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5B09BD83" w:rsidR="00D332F7" w:rsidRPr="00AE47C6" w:rsidRDefault="00D332F7" w:rsidP="00A12FB2">
      <w:pPr>
        <w:spacing w:after="0" w:line="240" w:lineRule="auto"/>
        <w:jc w:val="center"/>
        <w:rPr>
          <w:rFonts w:ascii="ITC Legacy Sans Std Book" w:hAnsi="ITC Legacy Sans Std Book"/>
          <w:sz w:val="33"/>
          <w:szCs w:val="33"/>
        </w:rPr>
      </w:pPr>
      <w:bookmarkStart w:id="0" w:name="_Hlk3702272"/>
      <w:bookmarkEnd w:id="0"/>
      <w:r w:rsidRPr="00AE47C6">
        <w:rPr>
          <w:rFonts w:ascii="ITC Legacy Sans Std Book" w:hAnsi="ITC Legacy Sans Std Book"/>
          <w:sz w:val="33"/>
          <w:szCs w:val="33"/>
        </w:rPr>
        <w:t>“</w:t>
      </w:r>
      <w:r w:rsidR="009C5FC4">
        <w:rPr>
          <w:rFonts w:ascii="ITC Legacy Sans Std Book" w:hAnsi="ITC Legacy Sans Std Book"/>
          <w:sz w:val="33"/>
          <w:szCs w:val="33"/>
        </w:rPr>
        <w:t>What Would Jesus Learn?</w:t>
      </w:r>
      <w:r w:rsidRPr="00AE47C6">
        <w:rPr>
          <w:rFonts w:ascii="ITC Legacy Sans Std Book" w:hAnsi="ITC Legacy Sans Std Book"/>
          <w:sz w:val="33"/>
          <w:szCs w:val="33"/>
        </w:rPr>
        <w:t>”</w:t>
      </w:r>
    </w:p>
    <w:p w14:paraId="38749EB3" w14:textId="22A29B8C" w:rsidR="00D332F7" w:rsidRPr="00AE47C6" w:rsidRDefault="00266D78" w:rsidP="00A12FB2">
      <w:pPr>
        <w:spacing w:after="0" w:line="240" w:lineRule="auto"/>
        <w:jc w:val="center"/>
        <w:rPr>
          <w:rFonts w:ascii="ITC Legacy Sans Std Book" w:hAnsi="ITC Legacy Sans Std Book"/>
          <w:sz w:val="33"/>
          <w:szCs w:val="33"/>
        </w:rPr>
      </w:pPr>
      <w:r w:rsidRPr="00AE47C6">
        <w:rPr>
          <w:rFonts w:ascii="ITC Legacy Sans Std Book" w:hAnsi="ITC Legacy Sans Std Book"/>
          <w:sz w:val="33"/>
          <w:szCs w:val="33"/>
        </w:rPr>
        <w:t>The Rev. Katie Day</w:t>
      </w:r>
    </w:p>
    <w:p w14:paraId="61ED306F" w14:textId="48827A65" w:rsidR="00731446" w:rsidRPr="00AE47C6" w:rsidRDefault="009C5FC4" w:rsidP="00731446">
      <w:pPr>
        <w:spacing w:after="0" w:line="240" w:lineRule="auto"/>
        <w:jc w:val="center"/>
        <w:rPr>
          <w:rFonts w:ascii="ITC Legacy Sans Std Book" w:hAnsi="ITC Legacy Sans Std Book"/>
          <w:sz w:val="33"/>
          <w:szCs w:val="33"/>
        </w:rPr>
      </w:pPr>
      <w:r>
        <w:rPr>
          <w:rFonts w:ascii="ITC Legacy Sans Std Book" w:hAnsi="ITC Legacy Sans Std Book"/>
          <w:sz w:val="33"/>
          <w:szCs w:val="33"/>
        </w:rPr>
        <w:t>Matthew</w:t>
      </w:r>
      <w:r w:rsidR="00731446" w:rsidRPr="00AE47C6">
        <w:rPr>
          <w:rFonts w:ascii="ITC Legacy Sans Std Book" w:hAnsi="ITC Legacy Sans Std Book"/>
          <w:sz w:val="33"/>
          <w:szCs w:val="33"/>
        </w:rPr>
        <w:t xml:space="preserve"> </w:t>
      </w:r>
      <w:r>
        <w:rPr>
          <w:rFonts w:ascii="ITC Legacy Sans Std Book" w:hAnsi="ITC Legacy Sans Std Book"/>
          <w:sz w:val="33"/>
          <w:szCs w:val="33"/>
        </w:rPr>
        <w:t>15</w:t>
      </w:r>
      <w:r w:rsidR="00AC107D" w:rsidRPr="00AE47C6">
        <w:rPr>
          <w:rFonts w:ascii="ITC Legacy Sans Std Book" w:hAnsi="ITC Legacy Sans Std Book"/>
          <w:sz w:val="33"/>
          <w:szCs w:val="33"/>
        </w:rPr>
        <w:t>: 21</w:t>
      </w:r>
      <w:r>
        <w:rPr>
          <w:rFonts w:ascii="ITC Legacy Sans Std Book" w:hAnsi="ITC Legacy Sans Std Book"/>
          <w:sz w:val="33"/>
          <w:szCs w:val="33"/>
        </w:rPr>
        <w:t>-28</w:t>
      </w:r>
    </w:p>
    <w:p w14:paraId="0C7B0458" w14:textId="684A8710" w:rsidR="007224C1" w:rsidRPr="00AE47C6" w:rsidRDefault="00AC107D" w:rsidP="00731446">
      <w:pPr>
        <w:spacing w:after="0" w:line="240" w:lineRule="auto"/>
        <w:jc w:val="center"/>
        <w:rPr>
          <w:rFonts w:ascii="ITC Legacy Sans Std Book" w:hAnsi="ITC Legacy Sans Std Book"/>
          <w:sz w:val="33"/>
          <w:szCs w:val="33"/>
        </w:rPr>
      </w:pPr>
      <w:r w:rsidRPr="00AE47C6">
        <w:rPr>
          <w:rFonts w:ascii="ITC Legacy Sans Std Book" w:hAnsi="ITC Legacy Sans Std Book"/>
          <w:sz w:val="33"/>
          <w:szCs w:val="33"/>
        </w:rPr>
        <w:t xml:space="preserve">August </w:t>
      </w:r>
      <w:r w:rsidR="009C5FC4">
        <w:rPr>
          <w:rFonts w:ascii="ITC Legacy Sans Std Book" w:hAnsi="ITC Legacy Sans Std Book"/>
          <w:sz w:val="33"/>
          <w:szCs w:val="33"/>
        </w:rPr>
        <w:t>16</w:t>
      </w:r>
      <w:r w:rsidR="007224C1" w:rsidRPr="00AE47C6">
        <w:rPr>
          <w:rFonts w:ascii="ITC Legacy Sans Std Book" w:hAnsi="ITC Legacy Sans Std Book"/>
          <w:sz w:val="33"/>
          <w:szCs w:val="33"/>
        </w:rPr>
        <w:t>, 2020</w:t>
      </w:r>
    </w:p>
    <w:p w14:paraId="4E2F3C41" w14:textId="77777777" w:rsidR="00AE47C6" w:rsidRPr="00004F2D" w:rsidRDefault="00AE47C6" w:rsidP="00731446">
      <w:pPr>
        <w:spacing w:after="0" w:line="240" w:lineRule="auto"/>
        <w:jc w:val="center"/>
        <w:rPr>
          <w:rFonts w:ascii="ITC Legacy Sans Std Book" w:hAnsi="ITC Legacy Sans Std Book"/>
          <w:sz w:val="31"/>
          <w:szCs w:val="31"/>
        </w:rPr>
      </w:pPr>
    </w:p>
    <w:p w14:paraId="51F803B7" w14:textId="77777777"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This week’s text is unsettling, upsetting.</w:t>
      </w:r>
    </w:p>
    <w:p w14:paraId="32B36557" w14:textId="77777777" w:rsidR="00A0011E" w:rsidRPr="00A0011E" w:rsidRDefault="00A0011E" w:rsidP="00B82BF9">
      <w:pPr>
        <w:spacing w:after="0" w:line="240" w:lineRule="auto"/>
        <w:jc w:val="both"/>
        <w:rPr>
          <w:rFonts w:ascii="ITC Legacy Sans Std Book" w:hAnsi="ITC Legacy Sans Std Book"/>
          <w:sz w:val="24"/>
          <w:szCs w:val="24"/>
        </w:rPr>
      </w:pPr>
    </w:p>
    <w:p w14:paraId="5990727F" w14:textId="1D98055B"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We find Jesus out of town, as it were, in a foreign land.</w:t>
      </w:r>
      <w:r>
        <w:rPr>
          <w:rFonts w:ascii="ITC Legacy Sans Std Book" w:hAnsi="ITC Legacy Sans Std Book"/>
          <w:sz w:val="31"/>
          <w:szCs w:val="31"/>
        </w:rPr>
        <w:t xml:space="preserve"> </w:t>
      </w:r>
      <w:r w:rsidRPr="00A0011E">
        <w:rPr>
          <w:rFonts w:ascii="ITC Legacy Sans Std Book" w:hAnsi="ITC Legacy Sans Std Book"/>
          <w:sz w:val="31"/>
          <w:szCs w:val="31"/>
        </w:rPr>
        <w:t>He is seemingly not in town for a public appearance – this is a non-Jewish region,</w:t>
      </w:r>
      <w:r>
        <w:rPr>
          <w:rFonts w:ascii="ITC Legacy Sans Std Book" w:hAnsi="ITC Legacy Sans Std Book"/>
          <w:sz w:val="31"/>
          <w:szCs w:val="31"/>
        </w:rPr>
        <w:t xml:space="preserve"> </w:t>
      </w:r>
      <w:r w:rsidRPr="00A0011E">
        <w:rPr>
          <w:rFonts w:ascii="ITC Legacy Sans Std Book" w:hAnsi="ITC Legacy Sans Std Book"/>
          <w:sz w:val="31"/>
          <w:szCs w:val="31"/>
        </w:rPr>
        <w:t>and the Jewish people, Jesus and the disciples included,</w:t>
      </w:r>
      <w:r>
        <w:rPr>
          <w:rFonts w:ascii="ITC Legacy Sans Std Book" w:hAnsi="ITC Legacy Sans Std Book"/>
          <w:sz w:val="31"/>
          <w:szCs w:val="31"/>
        </w:rPr>
        <w:t xml:space="preserve"> </w:t>
      </w:r>
      <w:r w:rsidRPr="00A0011E">
        <w:rPr>
          <w:rFonts w:ascii="ITC Legacy Sans Std Book" w:hAnsi="ITC Legacy Sans Std Book"/>
          <w:sz w:val="31"/>
          <w:szCs w:val="31"/>
        </w:rPr>
        <w:t>would have considered the land and its inhabitants “unclean.”</w:t>
      </w:r>
      <w:r>
        <w:rPr>
          <w:rFonts w:ascii="ITC Legacy Sans Std Book" w:hAnsi="ITC Legacy Sans Std Book"/>
          <w:sz w:val="31"/>
          <w:szCs w:val="31"/>
        </w:rPr>
        <w:t xml:space="preserve"> </w:t>
      </w:r>
      <w:r w:rsidRPr="00A0011E">
        <w:rPr>
          <w:rFonts w:ascii="ITC Legacy Sans Std Book" w:hAnsi="ITC Legacy Sans Std Book"/>
          <w:sz w:val="31"/>
          <w:szCs w:val="31"/>
        </w:rPr>
        <w:t>But, as so often is the case with celebrity,</w:t>
      </w:r>
      <w:r>
        <w:rPr>
          <w:rFonts w:ascii="ITC Legacy Sans Std Book" w:hAnsi="ITC Legacy Sans Std Book"/>
          <w:sz w:val="31"/>
          <w:szCs w:val="31"/>
        </w:rPr>
        <w:t xml:space="preserve"> </w:t>
      </w:r>
      <w:r w:rsidRPr="00A0011E">
        <w:rPr>
          <w:rFonts w:ascii="ITC Legacy Sans Std Book" w:hAnsi="ITC Legacy Sans Std Book"/>
          <w:sz w:val="31"/>
          <w:szCs w:val="31"/>
        </w:rPr>
        <w:t>word gets around,</w:t>
      </w:r>
      <w:r>
        <w:rPr>
          <w:rFonts w:ascii="ITC Legacy Sans Std Book" w:hAnsi="ITC Legacy Sans Std Book"/>
          <w:sz w:val="31"/>
          <w:szCs w:val="31"/>
        </w:rPr>
        <w:t xml:space="preserve"> </w:t>
      </w:r>
      <w:r w:rsidRPr="00A0011E">
        <w:rPr>
          <w:rFonts w:ascii="ITC Legacy Sans Std Book" w:hAnsi="ITC Legacy Sans Std Book"/>
          <w:sz w:val="31"/>
          <w:szCs w:val="31"/>
        </w:rPr>
        <w:t>and almost immediately upon his arrival,</w:t>
      </w:r>
      <w:r>
        <w:rPr>
          <w:rFonts w:ascii="ITC Legacy Sans Std Book" w:hAnsi="ITC Legacy Sans Std Book"/>
          <w:sz w:val="31"/>
          <w:szCs w:val="31"/>
        </w:rPr>
        <w:t xml:space="preserve"> </w:t>
      </w:r>
      <w:r w:rsidRPr="00A0011E">
        <w:rPr>
          <w:rFonts w:ascii="ITC Legacy Sans Std Book" w:hAnsi="ITC Legacy Sans Std Book"/>
          <w:sz w:val="31"/>
          <w:szCs w:val="31"/>
        </w:rPr>
        <w:t>someone greets him.</w:t>
      </w:r>
    </w:p>
    <w:p w14:paraId="1585460F" w14:textId="77777777" w:rsidR="00A0011E" w:rsidRPr="00A0011E" w:rsidRDefault="00A0011E" w:rsidP="00B82BF9">
      <w:pPr>
        <w:spacing w:after="0" w:line="240" w:lineRule="auto"/>
        <w:jc w:val="both"/>
        <w:rPr>
          <w:rFonts w:ascii="ITC Legacy Sans Std Book" w:hAnsi="ITC Legacy Sans Std Book"/>
          <w:sz w:val="24"/>
          <w:szCs w:val="24"/>
        </w:rPr>
      </w:pPr>
    </w:p>
    <w:p w14:paraId="779DEB4B" w14:textId="7AB52C1E"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It’s a woman (which isn’t good)</w:t>
      </w:r>
      <w:r>
        <w:rPr>
          <w:rFonts w:ascii="ITC Legacy Sans Std Book" w:hAnsi="ITC Legacy Sans Std Book"/>
          <w:sz w:val="31"/>
          <w:szCs w:val="31"/>
        </w:rPr>
        <w:t xml:space="preserve"> </w:t>
      </w:r>
      <w:r w:rsidRPr="00A0011E">
        <w:rPr>
          <w:rFonts w:ascii="ITC Legacy Sans Std Book" w:hAnsi="ITC Legacy Sans Std Book"/>
          <w:sz w:val="31"/>
          <w:szCs w:val="31"/>
        </w:rPr>
        <w:t>and she’s alone (which isn’t good)</w:t>
      </w:r>
      <w:r>
        <w:rPr>
          <w:rFonts w:ascii="ITC Legacy Sans Std Book" w:hAnsi="ITC Legacy Sans Std Book"/>
          <w:sz w:val="31"/>
          <w:szCs w:val="31"/>
        </w:rPr>
        <w:t xml:space="preserve"> </w:t>
      </w:r>
      <w:r w:rsidRPr="00A0011E">
        <w:rPr>
          <w:rFonts w:ascii="ITC Legacy Sans Std Book" w:hAnsi="ITC Legacy Sans Std Book"/>
          <w:sz w:val="31"/>
          <w:szCs w:val="31"/>
        </w:rPr>
        <w:t>and she’s not Jewish (which isn’t good).</w:t>
      </w:r>
      <w:r>
        <w:rPr>
          <w:rFonts w:ascii="ITC Legacy Sans Std Book" w:hAnsi="ITC Legacy Sans Std Book"/>
          <w:sz w:val="31"/>
          <w:szCs w:val="31"/>
        </w:rPr>
        <w:t xml:space="preserve"> </w:t>
      </w:r>
      <w:r w:rsidRPr="00A0011E">
        <w:rPr>
          <w:rFonts w:ascii="ITC Legacy Sans Std Book" w:hAnsi="ITC Legacy Sans Std Book"/>
          <w:sz w:val="31"/>
          <w:szCs w:val="31"/>
        </w:rPr>
        <w:t>In fact, the author of Matthew’s gospel describes her as a “Canaanite.”</w:t>
      </w:r>
      <w:r>
        <w:rPr>
          <w:rFonts w:ascii="ITC Legacy Sans Std Book" w:hAnsi="ITC Legacy Sans Std Book"/>
          <w:sz w:val="31"/>
          <w:szCs w:val="31"/>
        </w:rPr>
        <w:t xml:space="preserve"> </w:t>
      </w:r>
      <w:r w:rsidRPr="00A0011E">
        <w:rPr>
          <w:rFonts w:ascii="ITC Legacy Sans Std Book" w:hAnsi="ITC Legacy Sans Std Book"/>
          <w:sz w:val="31"/>
          <w:szCs w:val="31"/>
        </w:rPr>
        <w:t>The Canaanites, historically, were the original inhabitants of the land God promised to Abraham,</w:t>
      </w:r>
      <w:r>
        <w:rPr>
          <w:rFonts w:ascii="ITC Legacy Sans Std Book" w:hAnsi="ITC Legacy Sans Std Book"/>
          <w:sz w:val="31"/>
          <w:szCs w:val="31"/>
        </w:rPr>
        <w:t xml:space="preserve"> </w:t>
      </w:r>
      <w:r w:rsidRPr="00A0011E">
        <w:rPr>
          <w:rFonts w:ascii="ITC Legacy Sans Std Book" w:hAnsi="ITC Legacy Sans Std Book"/>
          <w:sz w:val="31"/>
          <w:szCs w:val="31"/>
        </w:rPr>
        <w:t>the “promised land,”</w:t>
      </w:r>
      <w:r>
        <w:rPr>
          <w:rFonts w:ascii="ITC Legacy Sans Std Book" w:hAnsi="ITC Legacy Sans Std Book"/>
          <w:sz w:val="31"/>
          <w:szCs w:val="31"/>
        </w:rPr>
        <w:t xml:space="preserve"> </w:t>
      </w:r>
      <w:r w:rsidRPr="00A0011E">
        <w:rPr>
          <w:rFonts w:ascii="ITC Legacy Sans Std Book" w:hAnsi="ITC Legacy Sans Std Book"/>
          <w:sz w:val="31"/>
          <w:szCs w:val="31"/>
        </w:rPr>
        <w:t>where the people of Israel conquered, destroyed, and assimilated their enemies, the race of Canaanites,</w:t>
      </w:r>
      <w:r>
        <w:rPr>
          <w:rFonts w:ascii="ITC Legacy Sans Std Book" w:hAnsi="ITC Legacy Sans Std Book"/>
          <w:sz w:val="31"/>
          <w:szCs w:val="31"/>
        </w:rPr>
        <w:t xml:space="preserve"> </w:t>
      </w:r>
      <w:r w:rsidRPr="00A0011E">
        <w:rPr>
          <w:rFonts w:ascii="ITC Legacy Sans Std Book" w:hAnsi="ITC Legacy Sans Std Book"/>
          <w:sz w:val="31"/>
          <w:szCs w:val="31"/>
        </w:rPr>
        <w:t>in order to “inherit” the land.</w:t>
      </w:r>
    </w:p>
    <w:p w14:paraId="773E6F5E" w14:textId="77777777" w:rsidR="00A0011E" w:rsidRPr="00A0011E" w:rsidRDefault="00A0011E" w:rsidP="00B82BF9">
      <w:pPr>
        <w:spacing w:after="0" w:line="240" w:lineRule="auto"/>
        <w:jc w:val="both"/>
        <w:rPr>
          <w:rFonts w:ascii="ITC Legacy Sans Std Book" w:hAnsi="ITC Legacy Sans Std Book"/>
          <w:sz w:val="24"/>
          <w:szCs w:val="24"/>
        </w:rPr>
      </w:pPr>
    </w:p>
    <w:p w14:paraId="3375E758" w14:textId="42E52BEF"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There hadn’t been Canaanites for centuries – for this woman to be identified as one</w:t>
      </w:r>
      <w:r>
        <w:rPr>
          <w:rFonts w:ascii="ITC Legacy Sans Std Book" w:hAnsi="ITC Legacy Sans Std Book"/>
          <w:sz w:val="31"/>
          <w:szCs w:val="31"/>
        </w:rPr>
        <w:t xml:space="preserve"> </w:t>
      </w:r>
      <w:r w:rsidRPr="00A0011E">
        <w:rPr>
          <w:rFonts w:ascii="ITC Legacy Sans Std Book" w:hAnsi="ITC Legacy Sans Std Book"/>
          <w:sz w:val="31"/>
          <w:szCs w:val="31"/>
        </w:rPr>
        <w:t>is to imply that she is the ultimate outsider,</w:t>
      </w:r>
      <w:r>
        <w:rPr>
          <w:rFonts w:ascii="ITC Legacy Sans Std Book" w:hAnsi="ITC Legacy Sans Std Book"/>
          <w:sz w:val="31"/>
          <w:szCs w:val="31"/>
        </w:rPr>
        <w:t xml:space="preserve"> </w:t>
      </w:r>
      <w:r w:rsidRPr="00A0011E">
        <w:rPr>
          <w:rFonts w:ascii="ITC Legacy Sans Std Book" w:hAnsi="ITC Legacy Sans Std Book"/>
          <w:sz w:val="31"/>
          <w:szCs w:val="31"/>
        </w:rPr>
        <w:t>unclean,</w:t>
      </w:r>
      <w:r>
        <w:rPr>
          <w:rFonts w:ascii="ITC Legacy Sans Std Book" w:hAnsi="ITC Legacy Sans Std Book"/>
          <w:sz w:val="31"/>
          <w:szCs w:val="31"/>
        </w:rPr>
        <w:t xml:space="preserve"> </w:t>
      </w:r>
      <w:r w:rsidRPr="00A0011E">
        <w:rPr>
          <w:rFonts w:ascii="ITC Legacy Sans Std Book" w:hAnsi="ITC Legacy Sans Std Book"/>
          <w:sz w:val="31"/>
          <w:szCs w:val="31"/>
        </w:rPr>
        <w:t>an enemy of the people of God.</w:t>
      </w:r>
      <w:r>
        <w:rPr>
          <w:rFonts w:ascii="ITC Legacy Sans Std Book" w:hAnsi="ITC Legacy Sans Std Book"/>
          <w:sz w:val="31"/>
          <w:szCs w:val="31"/>
        </w:rPr>
        <w:t xml:space="preserve"> </w:t>
      </w:r>
      <w:r w:rsidRPr="00A0011E">
        <w:rPr>
          <w:rFonts w:ascii="ITC Legacy Sans Std Book" w:hAnsi="ITC Legacy Sans Std Book"/>
          <w:sz w:val="31"/>
          <w:szCs w:val="31"/>
        </w:rPr>
        <w:t>Of course, as professor Mitzi J. Smith over at Columbia Seminary points out,</w:t>
      </w:r>
      <w:r>
        <w:rPr>
          <w:rFonts w:ascii="ITC Legacy Sans Std Book" w:hAnsi="ITC Legacy Sans Std Book"/>
          <w:sz w:val="31"/>
          <w:szCs w:val="31"/>
        </w:rPr>
        <w:t xml:space="preserve"> </w:t>
      </w:r>
      <w:r w:rsidRPr="00A0011E">
        <w:rPr>
          <w:rFonts w:ascii="ITC Legacy Sans Std Book" w:hAnsi="ITC Legacy Sans Std Book"/>
          <w:sz w:val="31"/>
          <w:szCs w:val="31"/>
        </w:rPr>
        <w:t>three of the five women in Jesus’ genealogy, as recorded in Matthew, Chapter 1,</w:t>
      </w:r>
      <w:r>
        <w:rPr>
          <w:rFonts w:ascii="ITC Legacy Sans Std Book" w:hAnsi="ITC Legacy Sans Std Book"/>
          <w:sz w:val="31"/>
          <w:szCs w:val="31"/>
        </w:rPr>
        <w:t xml:space="preserve"> </w:t>
      </w:r>
      <w:r w:rsidRPr="00A0011E">
        <w:rPr>
          <w:rFonts w:ascii="ITC Legacy Sans Std Book" w:hAnsi="ITC Legacy Sans Std Book"/>
          <w:sz w:val="31"/>
          <w:szCs w:val="31"/>
        </w:rPr>
        <w:t>were Canaanites: Tamar, Rahab, and Ruth.</w:t>
      </w:r>
      <w:r>
        <w:rPr>
          <w:rFonts w:ascii="ITC Legacy Sans Std Book" w:hAnsi="ITC Legacy Sans Std Book"/>
          <w:sz w:val="31"/>
          <w:szCs w:val="31"/>
        </w:rPr>
        <w:t xml:space="preserve"> T</w:t>
      </w:r>
      <w:r w:rsidRPr="00A0011E">
        <w:rPr>
          <w:rFonts w:ascii="ITC Legacy Sans Std Book" w:hAnsi="ITC Legacy Sans Std Book"/>
          <w:sz w:val="31"/>
          <w:szCs w:val="31"/>
        </w:rPr>
        <w:t>his woman’s ancestors were Jesus’ foremothers.</w:t>
      </w:r>
      <w:r>
        <w:rPr>
          <w:rFonts w:ascii="ITC Legacy Sans Std Book" w:hAnsi="ITC Legacy Sans Std Book"/>
          <w:sz w:val="31"/>
          <w:szCs w:val="31"/>
        </w:rPr>
        <w:t xml:space="preserve"> </w:t>
      </w:r>
      <w:r w:rsidRPr="00A0011E">
        <w:rPr>
          <w:rFonts w:ascii="ITC Legacy Sans Std Book" w:hAnsi="ITC Legacy Sans Std Book"/>
          <w:sz w:val="31"/>
          <w:szCs w:val="31"/>
        </w:rPr>
        <w:t>Outsiders, enemies,</w:t>
      </w:r>
      <w:r>
        <w:rPr>
          <w:rFonts w:ascii="ITC Legacy Sans Std Book" w:hAnsi="ITC Legacy Sans Std Book"/>
          <w:sz w:val="31"/>
          <w:szCs w:val="31"/>
        </w:rPr>
        <w:t xml:space="preserve"> </w:t>
      </w:r>
      <w:r w:rsidRPr="00A0011E">
        <w:rPr>
          <w:rFonts w:ascii="ITC Legacy Sans Std Book" w:hAnsi="ITC Legacy Sans Std Book"/>
          <w:sz w:val="31"/>
          <w:szCs w:val="31"/>
        </w:rPr>
        <w:t>but grafted onto Jesus’ family tree.</w:t>
      </w:r>
      <w:sdt>
        <w:sdtPr>
          <w:rPr>
            <w:rFonts w:ascii="ITC Legacy Sans Std Book" w:hAnsi="ITC Legacy Sans Std Book"/>
            <w:sz w:val="31"/>
            <w:szCs w:val="31"/>
          </w:rPr>
          <w:id w:val="-869907361"/>
          <w:citation/>
        </w:sdtPr>
        <w:sdtContent>
          <w:r w:rsidRPr="00A0011E">
            <w:rPr>
              <w:rFonts w:ascii="ITC Legacy Sans Std Book" w:hAnsi="ITC Legacy Sans Std Book"/>
              <w:sz w:val="31"/>
              <w:szCs w:val="31"/>
            </w:rPr>
            <w:fldChar w:fldCharType="begin"/>
          </w:r>
          <w:r w:rsidRPr="00A0011E">
            <w:rPr>
              <w:rFonts w:ascii="ITC Legacy Sans Std Book" w:hAnsi="ITC Legacy Sans Std Book"/>
              <w:sz w:val="31"/>
              <w:szCs w:val="31"/>
            </w:rPr>
            <w:instrText xml:space="preserve"> CITATION Mit20 \l 1033 </w:instrText>
          </w:r>
          <w:r w:rsidRPr="00A0011E">
            <w:rPr>
              <w:rFonts w:ascii="ITC Legacy Sans Std Book" w:hAnsi="ITC Legacy Sans Std Book"/>
              <w:sz w:val="31"/>
              <w:szCs w:val="31"/>
            </w:rPr>
            <w:fldChar w:fldCharType="separate"/>
          </w:r>
          <w:r w:rsidRPr="00A0011E">
            <w:rPr>
              <w:rFonts w:ascii="ITC Legacy Sans Std Book" w:hAnsi="ITC Legacy Sans Std Book"/>
              <w:noProof/>
              <w:sz w:val="31"/>
              <w:szCs w:val="31"/>
            </w:rPr>
            <w:t xml:space="preserve"> (Smith)</w:t>
          </w:r>
          <w:r w:rsidRPr="00A0011E">
            <w:rPr>
              <w:rFonts w:ascii="ITC Legacy Sans Std Book" w:hAnsi="ITC Legacy Sans Std Book"/>
              <w:sz w:val="31"/>
              <w:szCs w:val="31"/>
            </w:rPr>
            <w:fldChar w:fldCharType="end"/>
          </w:r>
        </w:sdtContent>
      </w:sdt>
    </w:p>
    <w:p w14:paraId="4D38E5BF" w14:textId="77777777" w:rsidR="00A0011E" w:rsidRPr="00A0011E" w:rsidRDefault="00A0011E" w:rsidP="00B82BF9">
      <w:pPr>
        <w:spacing w:after="0" w:line="240" w:lineRule="auto"/>
        <w:jc w:val="both"/>
        <w:rPr>
          <w:rFonts w:ascii="ITC Legacy Sans Std Book" w:hAnsi="ITC Legacy Sans Std Book"/>
          <w:sz w:val="24"/>
          <w:szCs w:val="24"/>
        </w:rPr>
      </w:pPr>
    </w:p>
    <w:p w14:paraId="20717261" w14:textId="5786E8E2"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The Canaanite woman begs Jesus to cure her daughter.</w:t>
      </w:r>
      <w:r>
        <w:rPr>
          <w:rFonts w:ascii="ITC Legacy Sans Std Book" w:hAnsi="ITC Legacy Sans Std Book"/>
          <w:sz w:val="31"/>
          <w:szCs w:val="31"/>
        </w:rPr>
        <w:t xml:space="preserve"> </w:t>
      </w:r>
      <w:r w:rsidRPr="00A0011E">
        <w:rPr>
          <w:rFonts w:ascii="ITC Legacy Sans Std Book" w:hAnsi="ITC Legacy Sans Std Book"/>
          <w:sz w:val="31"/>
          <w:szCs w:val="31"/>
        </w:rPr>
        <w:t xml:space="preserve">She knows who he is, </w:t>
      </w:r>
    </w:p>
    <w:p w14:paraId="03659632" w14:textId="7A2ADA55"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his power.</w:t>
      </w:r>
      <w:r>
        <w:rPr>
          <w:rFonts w:ascii="ITC Legacy Sans Std Book" w:hAnsi="ITC Legacy Sans Std Book"/>
          <w:sz w:val="31"/>
          <w:szCs w:val="31"/>
        </w:rPr>
        <w:t xml:space="preserve"> </w:t>
      </w:r>
      <w:r w:rsidRPr="00A0011E">
        <w:rPr>
          <w:rFonts w:ascii="ITC Legacy Sans Std Book" w:hAnsi="ITC Legacy Sans Std Book"/>
          <w:sz w:val="31"/>
          <w:szCs w:val="31"/>
        </w:rPr>
        <w:t>She calls him “Lord,”</w:t>
      </w:r>
      <w:r>
        <w:rPr>
          <w:rFonts w:ascii="ITC Legacy Sans Std Book" w:hAnsi="ITC Legacy Sans Std Book"/>
          <w:sz w:val="31"/>
          <w:szCs w:val="31"/>
        </w:rPr>
        <w:t xml:space="preserve"> </w:t>
      </w:r>
      <w:r w:rsidRPr="00A0011E">
        <w:rPr>
          <w:rFonts w:ascii="ITC Legacy Sans Std Book" w:hAnsi="ITC Legacy Sans Std Book"/>
          <w:sz w:val="31"/>
          <w:szCs w:val="31"/>
        </w:rPr>
        <w:t>and “Son of David.”</w:t>
      </w:r>
      <w:r>
        <w:rPr>
          <w:rFonts w:ascii="ITC Legacy Sans Std Book" w:hAnsi="ITC Legacy Sans Std Book"/>
          <w:sz w:val="31"/>
          <w:szCs w:val="31"/>
        </w:rPr>
        <w:t xml:space="preserve"> </w:t>
      </w:r>
      <w:r w:rsidRPr="00A0011E">
        <w:rPr>
          <w:rFonts w:ascii="ITC Legacy Sans Std Book" w:hAnsi="ITC Legacy Sans Std Book"/>
          <w:sz w:val="31"/>
          <w:szCs w:val="31"/>
        </w:rPr>
        <w:t>She takes a knee.</w:t>
      </w:r>
      <w:r>
        <w:rPr>
          <w:rFonts w:ascii="ITC Legacy Sans Std Book" w:hAnsi="ITC Legacy Sans Std Book"/>
          <w:sz w:val="31"/>
          <w:szCs w:val="31"/>
        </w:rPr>
        <w:t xml:space="preserve"> </w:t>
      </w:r>
      <w:r w:rsidRPr="00A0011E">
        <w:rPr>
          <w:rFonts w:ascii="ITC Legacy Sans Std Book" w:hAnsi="ITC Legacy Sans Std Book"/>
          <w:sz w:val="31"/>
          <w:szCs w:val="31"/>
        </w:rPr>
        <w:t>She begs him to help her child.</w:t>
      </w:r>
      <w:r>
        <w:rPr>
          <w:rFonts w:ascii="ITC Legacy Sans Std Book" w:hAnsi="ITC Legacy Sans Std Book"/>
          <w:sz w:val="31"/>
          <w:szCs w:val="31"/>
        </w:rPr>
        <w:t xml:space="preserve"> </w:t>
      </w:r>
      <w:r w:rsidRPr="00A0011E">
        <w:rPr>
          <w:rFonts w:ascii="ITC Legacy Sans Std Book" w:hAnsi="ITC Legacy Sans Std Book"/>
          <w:sz w:val="31"/>
          <w:szCs w:val="31"/>
        </w:rPr>
        <w:t>And Jesus says “I was sent only to the lost sheep of the house of Israel.” Yes, this is his mission;</w:t>
      </w:r>
      <w:r>
        <w:rPr>
          <w:rFonts w:ascii="ITC Legacy Sans Std Book" w:hAnsi="ITC Legacy Sans Std Book"/>
          <w:sz w:val="31"/>
          <w:szCs w:val="31"/>
        </w:rPr>
        <w:t xml:space="preserve"> </w:t>
      </w:r>
      <w:r w:rsidRPr="00A0011E">
        <w:rPr>
          <w:rFonts w:ascii="ITC Legacy Sans Std Book" w:hAnsi="ITC Legacy Sans Std Book"/>
          <w:sz w:val="31"/>
          <w:szCs w:val="31"/>
        </w:rPr>
        <w:t>even at his birth:</w:t>
      </w:r>
      <w:r>
        <w:rPr>
          <w:rFonts w:ascii="ITC Legacy Sans Std Book" w:hAnsi="ITC Legacy Sans Std Book"/>
          <w:sz w:val="31"/>
          <w:szCs w:val="31"/>
        </w:rPr>
        <w:t xml:space="preserve"> </w:t>
      </w:r>
      <w:r w:rsidRPr="00A0011E">
        <w:rPr>
          <w:rFonts w:ascii="ITC Legacy Sans Std Book" w:hAnsi="ITC Legacy Sans Std Book"/>
          <w:sz w:val="31"/>
          <w:szCs w:val="31"/>
        </w:rPr>
        <w:t>“he will save his people from their sins (1:21),”</w:t>
      </w:r>
      <w:r>
        <w:rPr>
          <w:rFonts w:ascii="ITC Legacy Sans Std Book" w:hAnsi="ITC Legacy Sans Std Book"/>
          <w:sz w:val="31"/>
          <w:szCs w:val="31"/>
        </w:rPr>
        <w:t xml:space="preserve"> </w:t>
      </w:r>
      <w:r w:rsidRPr="00A0011E">
        <w:rPr>
          <w:rFonts w:ascii="ITC Legacy Sans Std Book" w:hAnsi="ITC Legacy Sans Std Book"/>
          <w:sz w:val="31"/>
          <w:szCs w:val="31"/>
        </w:rPr>
        <w:t>“the child who has been born king of the Jews (2:2),”</w:t>
      </w:r>
      <w:r>
        <w:rPr>
          <w:rFonts w:ascii="ITC Legacy Sans Std Book" w:hAnsi="ITC Legacy Sans Std Book"/>
          <w:sz w:val="31"/>
          <w:szCs w:val="31"/>
        </w:rPr>
        <w:t xml:space="preserve"> </w:t>
      </w:r>
      <w:r w:rsidRPr="00A0011E">
        <w:rPr>
          <w:rFonts w:ascii="ITC Legacy Sans Std Book" w:hAnsi="ITC Legacy Sans Std Book"/>
          <w:sz w:val="31"/>
          <w:szCs w:val="31"/>
        </w:rPr>
        <w:t>“a ruler who is to shepherd my people Israel (2:6).”</w:t>
      </w:r>
      <w:r>
        <w:rPr>
          <w:rFonts w:ascii="ITC Legacy Sans Std Book" w:hAnsi="ITC Legacy Sans Std Book"/>
          <w:sz w:val="31"/>
          <w:szCs w:val="31"/>
        </w:rPr>
        <w:t xml:space="preserve">  </w:t>
      </w:r>
      <w:r w:rsidRPr="00A0011E">
        <w:rPr>
          <w:rFonts w:ascii="ITC Legacy Sans Std Book" w:hAnsi="ITC Legacy Sans Std Book"/>
          <w:sz w:val="31"/>
          <w:szCs w:val="31"/>
        </w:rPr>
        <w:t>This was never up for debate.</w:t>
      </w:r>
    </w:p>
    <w:p w14:paraId="4ED98730" w14:textId="7FF30AE8"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lastRenderedPageBreak/>
        <w:t>But then, Jesus says this: “It is not fair to take the children’s food and throw it to the dogs.” Which isn’t right,</w:t>
      </w:r>
      <w:r>
        <w:rPr>
          <w:rFonts w:ascii="ITC Legacy Sans Std Book" w:hAnsi="ITC Legacy Sans Std Book"/>
          <w:sz w:val="31"/>
          <w:szCs w:val="31"/>
        </w:rPr>
        <w:t xml:space="preserve"> </w:t>
      </w:r>
      <w:r w:rsidRPr="00A0011E">
        <w:rPr>
          <w:rFonts w:ascii="ITC Legacy Sans Std Book" w:hAnsi="ITC Legacy Sans Std Book"/>
          <w:sz w:val="31"/>
          <w:szCs w:val="31"/>
        </w:rPr>
        <w:t>and isn’t fair,</w:t>
      </w:r>
      <w:r>
        <w:rPr>
          <w:rFonts w:ascii="ITC Legacy Sans Std Book" w:hAnsi="ITC Legacy Sans Std Book"/>
          <w:sz w:val="31"/>
          <w:szCs w:val="31"/>
        </w:rPr>
        <w:t xml:space="preserve"> </w:t>
      </w:r>
      <w:r w:rsidRPr="00A0011E">
        <w:rPr>
          <w:rFonts w:ascii="ITC Legacy Sans Std Book" w:hAnsi="ITC Legacy Sans Std Book"/>
          <w:sz w:val="31"/>
          <w:szCs w:val="31"/>
        </w:rPr>
        <w:t>and isn’t at all like Jesus is supposed to act.</w:t>
      </w:r>
      <w:r>
        <w:rPr>
          <w:rFonts w:ascii="ITC Legacy Sans Std Book" w:hAnsi="ITC Legacy Sans Std Book"/>
          <w:sz w:val="31"/>
          <w:szCs w:val="31"/>
        </w:rPr>
        <w:t xml:space="preserve"> </w:t>
      </w:r>
      <w:r w:rsidRPr="00A0011E">
        <w:rPr>
          <w:rFonts w:ascii="ITC Legacy Sans Std Book" w:hAnsi="ITC Legacy Sans Std Book"/>
          <w:sz w:val="31"/>
          <w:szCs w:val="31"/>
        </w:rPr>
        <w:t>Right?</w:t>
      </w:r>
      <w:r>
        <w:rPr>
          <w:rFonts w:ascii="ITC Legacy Sans Std Book" w:hAnsi="ITC Legacy Sans Std Book"/>
          <w:sz w:val="31"/>
          <w:szCs w:val="31"/>
        </w:rPr>
        <w:t xml:space="preserve"> </w:t>
      </w:r>
      <w:r w:rsidRPr="00A0011E">
        <w:rPr>
          <w:rFonts w:ascii="ITC Legacy Sans Std Book" w:hAnsi="ITC Legacy Sans Std Book"/>
          <w:sz w:val="31"/>
          <w:szCs w:val="31"/>
        </w:rPr>
        <w:t>What would Jesus do? Or how would he do it?</w:t>
      </w:r>
      <w:r>
        <w:rPr>
          <w:rFonts w:ascii="ITC Legacy Sans Std Book" w:hAnsi="ITC Legacy Sans Std Book"/>
          <w:sz w:val="31"/>
          <w:szCs w:val="31"/>
        </w:rPr>
        <w:t xml:space="preserve"> </w:t>
      </w:r>
      <w:r w:rsidRPr="00A0011E">
        <w:rPr>
          <w:rFonts w:ascii="ITC Legacy Sans Std Book" w:hAnsi="ITC Legacy Sans Std Book"/>
          <w:sz w:val="31"/>
          <w:szCs w:val="31"/>
        </w:rPr>
        <w:t>That’s what we’re meant to ask ourselves?</w:t>
      </w:r>
    </w:p>
    <w:p w14:paraId="3757B273" w14:textId="77777777" w:rsidR="00A0011E" w:rsidRPr="00A0011E" w:rsidRDefault="00A0011E" w:rsidP="00B82BF9">
      <w:pPr>
        <w:spacing w:after="0" w:line="240" w:lineRule="auto"/>
        <w:jc w:val="both"/>
        <w:rPr>
          <w:rFonts w:ascii="ITC Legacy Sans Std Book" w:hAnsi="ITC Legacy Sans Std Book"/>
          <w:sz w:val="24"/>
          <w:szCs w:val="24"/>
        </w:rPr>
      </w:pPr>
    </w:p>
    <w:p w14:paraId="540D8E49" w14:textId="0D2F4C57"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Jesus would look at a woman on her knees begging for her daughter’s life,</w:t>
      </w:r>
      <w:r>
        <w:rPr>
          <w:rFonts w:ascii="ITC Legacy Sans Std Book" w:hAnsi="ITC Legacy Sans Std Book"/>
          <w:sz w:val="31"/>
          <w:szCs w:val="31"/>
        </w:rPr>
        <w:t xml:space="preserve"> </w:t>
      </w:r>
      <w:r w:rsidRPr="00A0011E">
        <w:rPr>
          <w:rFonts w:ascii="ITC Legacy Sans Std Book" w:hAnsi="ITC Legacy Sans Std Book"/>
          <w:sz w:val="31"/>
          <w:szCs w:val="31"/>
        </w:rPr>
        <w:t>and basically says “no,” and adds insult to injury</w:t>
      </w:r>
      <w:r>
        <w:rPr>
          <w:rFonts w:ascii="ITC Legacy Sans Std Book" w:hAnsi="ITC Legacy Sans Std Book"/>
          <w:sz w:val="31"/>
          <w:szCs w:val="31"/>
        </w:rPr>
        <w:t xml:space="preserve"> </w:t>
      </w:r>
      <w:r w:rsidRPr="00A0011E">
        <w:rPr>
          <w:rFonts w:ascii="ITC Legacy Sans Std Book" w:hAnsi="ITC Legacy Sans Std Book"/>
          <w:sz w:val="31"/>
          <w:szCs w:val="31"/>
        </w:rPr>
        <w:t>by calling her and her daughter “dogs.”</w:t>
      </w:r>
    </w:p>
    <w:p w14:paraId="3A65B4D4" w14:textId="77777777" w:rsidR="00A0011E" w:rsidRPr="00A0011E" w:rsidRDefault="00A0011E" w:rsidP="00B82BF9">
      <w:pPr>
        <w:spacing w:after="0" w:line="240" w:lineRule="auto"/>
        <w:jc w:val="both"/>
        <w:rPr>
          <w:rFonts w:ascii="ITC Legacy Sans Std Book" w:hAnsi="ITC Legacy Sans Std Book"/>
          <w:sz w:val="24"/>
          <w:szCs w:val="24"/>
        </w:rPr>
      </w:pPr>
    </w:p>
    <w:p w14:paraId="7DD19763" w14:textId="018855C9"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Now, there are those who try to soften this blow:</w:t>
      </w:r>
      <w:r>
        <w:rPr>
          <w:rFonts w:ascii="ITC Legacy Sans Std Book" w:hAnsi="ITC Legacy Sans Std Book"/>
          <w:sz w:val="31"/>
          <w:szCs w:val="31"/>
        </w:rPr>
        <w:t xml:space="preserve"> </w:t>
      </w:r>
      <w:r w:rsidRPr="00A0011E">
        <w:rPr>
          <w:rFonts w:ascii="ITC Legacy Sans Std Book" w:hAnsi="ITC Legacy Sans Std Book"/>
          <w:sz w:val="31"/>
          <w:szCs w:val="31"/>
        </w:rPr>
        <w:t xml:space="preserve">Some say that the word in Greek actually means “puppies,” like a house pet, so it’s sweet and endearing.  </w:t>
      </w:r>
    </w:p>
    <w:p w14:paraId="5097D24E" w14:textId="21DF589E"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Nope. Still insulting.</w:t>
      </w:r>
      <w:r>
        <w:rPr>
          <w:rFonts w:ascii="ITC Legacy Sans Std Book" w:hAnsi="ITC Legacy Sans Std Book"/>
          <w:sz w:val="31"/>
          <w:szCs w:val="31"/>
        </w:rPr>
        <w:t xml:space="preserve"> </w:t>
      </w:r>
      <w:r w:rsidRPr="00A0011E">
        <w:rPr>
          <w:rFonts w:ascii="ITC Legacy Sans Std Book" w:hAnsi="ITC Legacy Sans Std Book"/>
          <w:sz w:val="31"/>
          <w:szCs w:val="31"/>
        </w:rPr>
        <w:t>Some say that Jesus was really tired and wanted to hide away from the crowds</w:t>
      </w:r>
      <w:r>
        <w:rPr>
          <w:rFonts w:ascii="ITC Legacy Sans Std Book" w:hAnsi="ITC Legacy Sans Std Book"/>
          <w:sz w:val="31"/>
          <w:szCs w:val="31"/>
        </w:rPr>
        <w:t xml:space="preserve"> </w:t>
      </w:r>
      <w:r w:rsidRPr="00A0011E">
        <w:rPr>
          <w:rFonts w:ascii="ITC Legacy Sans Std Book" w:hAnsi="ITC Legacy Sans Std Book"/>
          <w:sz w:val="31"/>
          <w:szCs w:val="31"/>
        </w:rPr>
        <w:t>who have been following him,</w:t>
      </w:r>
      <w:r>
        <w:rPr>
          <w:rFonts w:ascii="ITC Legacy Sans Std Book" w:hAnsi="ITC Legacy Sans Std Book"/>
          <w:sz w:val="31"/>
          <w:szCs w:val="31"/>
        </w:rPr>
        <w:t xml:space="preserve"> </w:t>
      </w:r>
      <w:r w:rsidRPr="00A0011E">
        <w:rPr>
          <w:rFonts w:ascii="ITC Legacy Sans Std Book" w:hAnsi="ITC Legacy Sans Std Book"/>
          <w:sz w:val="31"/>
          <w:szCs w:val="31"/>
        </w:rPr>
        <w:t>so maybe he’s just having an off day.</w:t>
      </w:r>
      <w:r>
        <w:rPr>
          <w:rFonts w:ascii="ITC Legacy Sans Std Book" w:hAnsi="ITC Legacy Sans Std Book"/>
          <w:sz w:val="31"/>
          <w:szCs w:val="31"/>
        </w:rPr>
        <w:t xml:space="preserve"> </w:t>
      </w:r>
      <w:r w:rsidRPr="00A0011E">
        <w:rPr>
          <w:rFonts w:ascii="ITC Legacy Sans Std Book" w:hAnsi="ITC Legacy Sans Std Book"/>
          <w:sz w:val="31"/>
          <w:szCs w:val="31"/>
        </w:rPr>
        <w:t>Nope. I don’t see Jesus being mean because he’s sleepy.</w:t>
      </w:r>
      <w:r>
        <w:rPr>
          <w:rFonts w:ascii="ITC Legacy Sans Std Book" w:hAnsi="ITC Legacy Sans Std Book"/>
          <w:sz w:val="31"/>
          <w:szCs w:val="31"/>
        </w:rPr>
        <w:t xml:space="preserve"> </w:t>
      </w:r>
      <w:r w:rsidRPr="00A0011E">
        <w:rPr>
          <w:rFonts w:ascii="ITC Legacy Sans Std Book" w:hAnsi="ITC Legacy Sans Std Book"/>
          <w:sz w:val="31"/>
          <w:szCs w:val="31"/>
        </w:rPr>
        <w:t>Some say he’s testing her faith, and he was always going to heal her daughter.</w:t>
      </w:r>
      <w:r>
        <w:rPr>
          <w:rFonts w:ascii="ITC Legacy Sans Std Book" w:hAnsi="ITC Legacy Sans Std Book"/>
          <w:sz w:val="31"/>
          <w:szCs w:val="31"/>
        </w:rPr>
        <w:t xml:space="preserve"> </w:t>
      </w:r>
      <w:r w:rsidRPr="00A0011E">
        <w:rPr>
          <w:rFonts w:ascii="ITC Legacy Sans Std Book" w:hAnsi="ITC Legacy Sans Std Book"/>
          <w:sz w:val="31"/>
          <w:szCs w:val="31"/>
        </w:rPr>
        <w:t>No. This is almost the worst excuse of all.</w:t>
      </w:r>
      <w:r>
        <w:rPr>
          <w:rFonts w:ascii="ITC Legacy Sans Std Book" w:hAnsi="ITC Legacy Sans Std Book"/>
          <w:sz w:val="31"/>
          <w:szCs w:val="31"/>
        </w:rPr>
        <w:t xml:space="preserve"> </w:t>
      </w:r>
      <w:r w:rsidRPr="00A0011E">
        <w:rPr>
          <w:rFonts w:ascii="ITC Legacy Sans Std Book" w:hAnsi="ITC Legacy Sans Std Book"/>
          <w:sz w:val="31"/>
          <w:szCs w:val="31"/>
        </w:rPr>
        <w:t>Jesus isn’t cruel to those desperately in need who seek him out, just to teach them a lesson,</w:t>
      </w:r>
      <w:r>
        <w:rPr>
          <w:rFonts w:ascii="ITC Legacy Sans Std Book" w:hAnsi="ITC Legacy Sans Std Book"/>
          <w:sz w:val="31"/>
          <w:szCs w:val="31"/>
        </w:rPr>
        <w:t xml:space="preserve"> </w:t>
      </w:r>
      <w:r w:rsidRPr="00A0011E">
        <w:rPr>
          <w:rFonts w:ascii="ITC Legacy Sans Std Book" w:hAnsi="ITC Legacy Sans Std Book"/>
          <w:sz w:val="31"/>
          <w:szCs w:val="31"/>
        </w:rPr>
        <w:t>or prove some point.</w:t>
      </w:r>
      <w:r>
        <w:rPr>
          <w:rFonts w:ascii="ITC Legacy Sans Std Book" w:hAnsi="ITC Legacy Sans Std Book"/>
          <w:sz w:val="31"/>
          <w:szCs w:val="31"/>
        </w:rPr>
        <w:t xml:space="preserve"> </w:t>
      </w:r>
      <w:r w:rsidRPr="00A0011E">
        <w:rPr>
          <w:rFonts w:ascii="ITC Legacy Sans Std Book" w:hAnsi="ITC Legacy Sans Std Book"/>
          <w:sz w:val="31"/>
          <w:szCs w:val="31"/>
        </w:rPr>
        <w:t>No. I believe Jesus was not going to heal her daughter.</w:t>
      </w:r>
    </w:p>
    <w:p w14:paraId="6AD6F4B1" w14:textId="77777777" w:rsidR="00A0011E" w:rsidRPr="00A0011E" w:rsidRDefault="00A0011E" w:rsidP="00B82BF9">
      <w:pPr>
        <w:spacing w:after="0" w:line="240" w:lineRule="auto"/>
        <w:jc w:val="both"/>
        <w:rPr>
          <w:rFonts w:ascii="ITC Legacy Sans Std Book" w:hAnsi="ITC Legacy Sans Std Book"/>
          <w:sz w:val="24"/>
          <w:szCs w:val="24"/>
        </w:rPr>
      </w:pPr>
    </w:p>
    <w:p w14:paraId="39DA68AA" w14:textId="5E8D14B5"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I believe Jesus fully understood his mission to be to the Jewish people,</w:t>
      </w:r>
      <w:r>
        <w:rPr>
          <w:rFonts w:ascii="ITC Legacy Sans Std Book" w:hAnsi="ITC Legacy Sans Std Book"/>
          <w:sz w:val="31"/>
          <w:szCs w:val="31"/>
        </w:rPr>
        <w:t xml:space="preserve"> </w:t>
      </w:r>
      <w:r w:rsidRPr="00A0011E">
        <w:rPr>
          <w:rFonts w:ascii="ITC Legacy Sans Std Book" w:hAnsi="ITC Legacy Sans Std Book"/>
          <w:sz w:val="31"/>
          <w:szCs w:val="31"/>
        </w:rPr>
        <w:t>I believe he was acting the way he felt sure that he should. (</w:t>
      </w:r>
      <w:r w:rsidRPr="00A0011E">
        <w:rPr>
          <w:rFonts w:ascii="ITC Legacy Sans Std Book" w:hAnsi="ITC Legacy Sans Std Book"/>
          <w:i/>
          <w:iCs/>
          <w:sz w:val="31"/>
          <w:szCs w:val="31"/>
        </w:rPr>
        <w:t>Could</w:t>
      </w:r>
      <w:r w:rsidRPr="00A0011E">
        <w:rPr>
          <w:rFonts w:ascii="ITC Legacy Sans Std Book" w:hAnsi="ITC Legacy Sans Std Book"/>
          <w:sz w:val="31"/>
          <w:szCs w:val="31"/>
        </w:rPr>
        <w:t xml:space="preserve"> Jesus act any other way?)</w:t>
      </w:r>
    </w:p>
    <w:p w14:paraId="537615AC" w14:textId="77777777" w:rsidR="00A0011E" w:rsidRPr="00A0011E" w:rsidRDefault="00A0011E" w:rsidP="00B82BF9">
      <w:pPr>
        <w:spacing w:after="0" w:line="240" w:lineRule="auto"/>
        <w:jc w:val="both"/>
        <w:rPr>
          <w:rFonts w:ascii="ITC Legacy Sans Std Book" w:hAnsi="ITC Legacy Sans Std Book"/>
          <w:sz w:val="24"/>
          <w:szCs w:val="24"/>
        </w:rPr>
      </w:pPr>
    </w:p>
    <w:p w14:paraId="1CCD74E0" w14:textId="6AA54FF4"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And then comes the surprise</w:t>
      </w:r>
      <w:r>
        <w:rPr>
          <w:rFonts w:ascii="ITC Legacy Sans Std Book" w:hAnsi="ITC Legacy Sans Std Book"/>
          <w:sz w:val="31"/>
          <w:szCs w:val="31"/>
        </w:rPr>
        <w:t xml:space="preserve">. </w:t>
      </w:r>
      <w:r w:rsidRPr="00A0011E">
        <w:rPr>
          <w:rFonts w:ascii="ITC Legacy Sans Std Book" w:hAnsi="ITC Legacy Sans Std Book"/>
          <w:sz w:val="31"/>
          <w:szCs w:val="31"/>
        </w:rPr>
        <w:t>The woman is quick, and her retort clever:</w:t>
      </w:r>
      <w:r>
        <w:rPr>
          <w:rFonts w:ascii="ITC Legacy Sans Std Book" w:hAnsi="ITC Legacy Sans Std Book"/>
          <w:sz w:val="31"/>
          <w:szCs w:val="31"/>
        </w:rPr>
        <w:t xml:space="preserve"> </w:t>
      </w:r>
      <w:r w:rsidRPr="00A0011E">
        <w:rPr>
          <w:rFonts w:ascii="ITC Legacy Sans Std Book" w:hAnsi="ITC Legacy Sans Std Book"/>
          <w:sz w:val="31"/>
          <w:szCs w:val="31"/>
        </w:rPr>
        <w:t>“Yes, Lord, yet even the dogs eat the crumbs that fall from their masters’ table.” And that’s when it happens.</w:t>
      </w:r>
      <w:r>
        <w:rPr>
          <w:rFonts w:ascii="ITC Legacy Sans Std Book" w:hAnsi="ITC Legacy Sans Std Book"/>
          <w:sz w:val="31"/>
          <w:szCs w:val="31"/>
        </w:rPr>
        <w:t xml:space="preserve"> </w:t>
      </w:r>
      <w:r w:rsidRPr="00A0011E">
        <w:rPr>
          <w:rFonts w:ascii="ITC Legacy Sans Std Book" w:hAnsi="ITC Legacy Sans Std Book"/>
          <w:sz w:val="31"/>
          <w:szCs w:val="31"/>
        </w:rPr>
        <w:t>Jesus has to practice what he preaches.</w:t>
      </w:r>
    </w:p>
    <w:p w14:paraId="742A4C8F" w14:textId="77777777" w:rsidR="00A0011E" w:rsidRPr="00A0011E" w:rsidRDefault="00A0011E" w:rsidP="00B82BF9">
      <w:pPr>
        <w:spacing w:after="0" w:line="240" w:lineRule="auto"/>
        <w:jc w:val="both"/>
        <w:rPr>
          <w:rFonts w:ascii="ITC Legacy Sans Std Book" w:hAnsi="ITC Legacy Sans Std Book"/>
          <w:sz w:val="24"/>
          <w:szCs w:val="24"/>
        </w:rPr>
      </w:pPr>
    </w:p>
    <w:p w14:paraId="1714BAFD" w14:textId="76C98DF8"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You see, “context” is my magic word, right?</w:t>
      </w:r>
      <w:r>
        <w:rPr>
          <w:rFonts w:ascii="ITC Legacy Sans Std Book" w:hAnsi="ITC Legacy Sans Std Book"/>
          <w:sz w:val="31"/>
          <w:szCs w:val="31"/>
        </w:rPr>
        <w:t xml:space="preserve"> </w:t>
      </w:r>
      <w:r w:rsidRPr="00A0011E">
        <w:rPr>
          <w:rFonts w:ascii="ITC Legacy Sans Std Book" w:hAnsi="ITC Legacy Sans Std Book"/>
          <w:sz w:val="31"/>
          <w:szCs w:val="31"/>
        </w:rPr>
        <w:t>Context matters,</w:t>
      </w:r>
      <w:r>
        <w:rPr>
          <w:rFonts w:ascii="ITC Legacy Sans Std Book" w:hAnsi="ITC Legacy Sans Std Book"/>
          <w:sz w:val="31"/>
          <w:szCs w:val="31"/>
        </w:rPr>
        <w:t xml:space="preserve"> </w:t>
      </w:r>
      <w:r w:rsidRPr="00A0011E">
        <w:rPr>
          <w:rFonts w:ascii="ITC Legacy Sans Std Book" w:hAnsi="ITC Legacy Sans Std Book"/>
          <w:sz w:val="31"/>
          <w:szCs w:val="31"/>
        </w:rPr>
        <w:t>and right before this story is another story of great importance to this moment: Some Pharisees and scribes made a complaint to Jesus about his disciples not washing their hands,</w:t>
      </w:r>
      <w:r>
        <w:rPr>
          <w:rFonts w:ascii="ITC Legacy Sans Std Book" w:hAnsi="ITC Legacy Sans Std Book"/>
          <w:sz w:val="31"/>
          <w:szCs w:val="31"/>
        </w:rPr>
        <w:t xml:space="preserve"> </w:t>
      </w:r>
      <w:r w:rsidRPr="00A0011E">
        <w:rPr>
          <w:rFonts w:ascii="ITC Legacy Sans Std Book" w:hAnsi="ITC Legacy Sans Std Book"/>
          <w:sz w:val="31"/>
          <w:szCs w:val="31"/>
        </w:rPr>
        <w:t>and, while we in C</w:t>
      </w:r>
      <w:r>
        <w:rPr>
          <w:rFonts w:ascii="ITC Legacy Sans Std Book" w:hAnsi="ITC Legacy Sans Std Book"/>
          <w:sz w:val="31"/>
          <w:szCs w:val="31"/>
        </w:rPr>
        <w:t>O</w:t>
      </w:r>
      <w:r w:rsidRPr="00A0011E">
        <w:rPr>
          <w:rFonts w:ascii="ITC Legacy Sans Std Book" w:hAnsi="ITC Legacy Sans Std Book"/>
          <w:sz w:val="31"/>
          <w:szCs w:val="31"/>
        </w:rPr>
        <w:t>VID times can fully understand their concern,</w:t>
      </w:r>
      <w:r w:rsidR="00EC0D8F">
        <w:rPr>
          <w:rFonts w:ascii="ITC Legacy Sans Std Book" w:hAnsi="ITC Legacy Sans Std Book"/>
          <w:sz w:val="31"/>
          <w:szCs w:val="31"/>
        </w:rPr>
        <w:t xml:space="preserve"> </w:t>
      </w:r>
      <w:r w:rsidRPr="00A0011E">
        <w:rPr>
          <w:rFonts w:ascii="ITC Legacy Sans Std Book" w:hAnsi="ITC Legacy Sans Std Book"/>
          <w:sz w:val="31"/>
          <w:szCs w:val="31"/>
        </w:rPr>
        <w:t>it was meant to be a trap to catch Jesus breaking the Law.</w:t>
      </w:r>
      <w:r>
        <w:rPr>
          <w:rFonts w:ascii="ITC Legacy Sans Std Book" w:hAnsi="ITC Legacy Sans Std Book"/>
          <w:sz w:val="31"/>
          <w:szCs w:val="31"/>
        </w:rPr>
        <w:t xml:space="preserve"> </w:t>
      </w:r>
      <w:r w:rsidRPr="00A0011E">
        <w:rPr>
          <w:rFonts w:ascii="ITC Legacy Sans Std Book" w:hAnsi="ITC Legacy Sans Std Book"/>
          <w:sz w:val="31"/>
          <w:szCs w:val="31"/>
        </w:rPr>
        <w:t>Jesus’ response was quick and his retort clever:</w:t>
      </w:r>
      <w:r>
        <w:rPr>
          <w:rFonts w:ascii="ITC Legacy Sans Std Book" w:hAnsi="ITC Legacy Sans Std Book"/>
          <w:sz w:val="31"/>
          <w:szCs w:val="31"/>
        </w:rPr>
        <w:t xml:space="preserve"> </w:t>
      </w:r>
      <w:r w:rsidRPr="00A0011E">
        <w:rPr>
          <w:rFonts w:ascii="ITC Legacy Sans Std Book" w:hAnsi="ITC Legacy Sans Std Book"/>
          <w:sz w:val="31"/>
          <w:szCs w:val="31"/>
        </w:rPr>
        <w:t xml:space="preserve">that it is what is </w:t>
      </w:r>
      <w:r w:rsidRPr="00A0011E">
        <w:rPr>
          <w:rFonts w:ascii="ITC Legacy Sans Std Book" w:hAnsi="ITC Legacy Sans Std Book"/>
          <w:i/>
          <w:iCs/>
          <w:sz w:val="31"/>
          <w:szCs w:val="31"/>
        </w:rPr>
        <w:t>inside</w:t>
      </w:r>
      <w:r w:rsidRPr="00A0011E">
        <w:rPr>
          <w:rFonts w:ascii="ITC Legacy Sans Std Book" w:hAnsi="ITC Legacy Sans Std Book"/>
          <w:sz w:val="31"/>
          <w:szCs w:val="31"/>
        </w:rPr>
        <w:t xml:space="preserve"> of us that defiles, not outside.</w:t>
      </w:r>
      <w:r>
        <w:rPr>
          <w:rFonts w:ascii="ITC Legacy Sans Std Book" w:hAnsi="ITC Legacy Sans Std Book"/>
          <w:sz w:val="31"/>
          <w:szCs w:val="31"/>
        </w:rPr>
        <w:t xml:space="preserve"> </w:t>
      </w:r>
      <w:r w:rsidRPr="00A0011E">
        <w:rPr>
          <w:rFonts w:ascii="ITC Legacy Sans Std Book" w:hAnsi="ITC Legacy Sans Std Book"/>
          <w:sz w:val="31"/>
          <w:szCs w:val="31"/>
        </w:rPr>
        <w:t>Hatred in our hearts makes us unclean, not dirt on our hands.</w:t>
      </w:r>
      <w:r w:rsidR="00EC0D8F">
        <w:rPr>
          <w:rFonts w:ascii="ITC Legacy Sans Std Book" w:hAnsi="ITC Legacy Sans Std Book"/>
          <w:sz w:val="31"/>
          <w:szCs w:val="31"/>
        </w:rPr>
        <w:t xml:space="preserve"> </w:t>
      </w:r>
      <w:r w:rsidRPr="00A0011E">
        <w:rPr>
          <w:rFonts w:ascii="ITC Legacy Sans Std Book" w:hAnsi="ITC Legacy Sans Std Book"/>
          <w:sz w:val="31"/>
          <w:szCs w:val="31"/>
        </w:rPr>
        <w:t>Jesus reframed the Law in a few short sentences.</w:t>
      </w:r>
    </w:p>
    <w:p w14:paraId="482958A3" w14:textId="77777777" w:rsidR="00A0011E" w:rsidRPr="00A0011E" w:rsidRDefault="00A0011E" w:rsidP="00B82BF9">
      <w:pPr>
        <w:spacing w:after="0" w:line="240" w:lineRule="auto"/>
        <w:jc w:val="both"/>
        <w:rPr>
          <w:rFonts w:ascii="ITC Legacy Sans Std Book" w:hAnsi="ITC Legacy Sans Std Book"/>
          <w:sz w:val="24"/>
          <w:szCs w:val="24"/>
        </w:rPr>
      </w:pPr>
    </w:p>
    <w:p w14:paraId="6332F1A6" w14:textId="3CE480A7"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So, context</w:t>
      </w:r>
      <w:r>
        <w:rPr>
          <w:rFonts w:ascii="ITC Legacy Sans Std Book" w:hAnsi="ITC Legacy Sans Std Book"/>
          <w:sz w:val="31"/>
          <w:szCs w:val="31"/>
        </w:rPr>
        <w:t>. I</w:t>
      </w:r>
      <w:r w:rsidRPr="00A0011E">
        <w:rPr>
          <w:rFonts w:ascii="ITC Legacy Sans Std Book" w:hAnsi="ITC Legacy Sans Std Book"/>
          <w:sz w:val="31"/>
          <w:szCs w:val="31"/>
        </w:rPr>
        <w:t>mmediately before our story,</w:t>
      </w:r>
      <w:r>
        <w:rPr>
          <w:rFonts w:ascii="ITC Legacy Sans Std Book" w:hAnsi="ITC Legacy Sans Std Book"/>
          <w:sz w:val="31"/>
          <w:szCs w:val="31"/>
        </w:rPr>
        <w:t xml:space="preserve"> </w:t>
      </w:r>
      <w:r w:rsidRPr="00A0011E">
        <w:rPr>
          <w:rFonts w:ascii="ITC Legacy Sans Std Book" w:hAnsi="ITC Legacy Sans Std Book"/>
          <w:sz w:val="31"/>
          <w:szCs w:val="31"/>
        </w:rPr>
        <w:t xml:space="preserve">Jesus had preached to the Pharisees about letting go of traditions we hold dear in order to allow God to teach us </w:t>
      </w:r>
      <w:r w:rsidRPr="00A0011E">
        <w:rPr>
          <w:rFonts w:ascii="ITC Legacy Sans Std Book" w:hAnsi="ITC Legacy Sans Std Book"/>
          <w:sz w:val="31"/>
          <w:szCs w:val="31"/>
        </w:rPr>
        <w:lastRenderedPageBreak/>
        <w:t>something new,</w:t>
      </w:r>
      <w:r>
        <w:rPr>
          <w:rFonts w:ascii="ITC Legacy Sans Std Book" w:hAnsi="ITC Legacy Sans Std Book"/>
          <w:sz w:val="31"/>
          <w:szCs w:val="31"/>
        </w:rPr>
        <w:t xml:space="preserve"> </w:t>
      </w:r>
      <w:r w:rsidRPr="00A0011E">
        <w:rPr>
          <w:rFonts w:ascii="ITC Legacy Sans Std Book" w:hAnsi="ITC Legacy Sans Std Book"/>
          <w:sz w:val="31"/>
          <w:szCs w:val="31"/>
        </w:rPr>
        <w:t>to give us new traditions.</w:t>
      </w:r>
      <w:r>
        <w:rPr>
          <w:rFonts w:ascii="ITC Legacy Sans Std Book" w:hAnsi="ITC Legacy Sans Std Book"/>
          <w:sz w:val="31"/>
          <w:szCs w:val="31"/>
        </w:rPr>
        <w:t xml:space="preserve"> </w:t>
      </w:r>
      <w:r w:rsidRPr="00A0011E">
        <w:rPr>
          <w:rFonts w:ascii="ITC Legacy Sans Std Book" w:hAnsi="ITC Legacy Sans Std Book"/>
          <w:sz w:val="31"/>
          <w:szCs w:val="31"/>
        </w:rPr>
        <w:t>It’s one thing for Jesus to preach that sermon,</w:t>
      </w:r>
      <w:r>
        <w:rPr>
          <w:rFonts w:ascii="ITC Legacy Sans Std Book" w:hAnsi="ITC Legacy Sans Std Book"/>
          <w:sz w:val="31"/>
          <w:szCs w:val="31"/>
        </w:rPr>
        <w:t xml:space="preserve"> </w:t>
      </w:r>
      <w:r w:rsidRPr="00A0011E">
        <w:rPr>
          <w:rFonts w:ascii="ITC Legacy Sans Std Book" w:hAnsi="ITC Legacy Sans Std Book"/>
          <w:sz w:val="31"/>
          <w:szCs w:val="31"/>
        </w:rPr>
        <w:t>and another thing for him to live it.</w:t>
      </w:r>
    </w:p>
    <w:p w14:paraId="753A39CE" w14:textId="77777777" w:rsidR="00A0011E" w:rsidRPr="00A0011E" w:rsidRDefault="00A0011E" w:rsidP="00B82BF9">
      <w:pPr>
        <w:spacing w:after="0" w:line="240" w:lineRule="auto"/>
        <w:jc w:val="both"/>
        <w:rPr>
          <w:rFonts w:ascii="ITC Legacy Sans Std Book" w:hAnsi="ITC Legacy Sans Std Book"/>
          <w:sz w:val="24"/>
          <w:szCs w:val="24"/>
        </w:rPr>
      </w:pPr>
    </w:p>
    <w:p w14:paraId="19F7DED9" w14:textId="03810030"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Now, in our story this morning, it is Jesus, in the place of the Pharisees, who was holding tight to tradition:</w:t>
      </w:r>
      <w:r>
        <w:rPr>
          <w:rFonts w:ascii="ITC Legacy Sans Std Book" w:hAnsi="ITC Legacy Sans Std Book"/>
          <w:sz w:val="31"/>
          <w:szCs w:val="31"/>
        </w:rPr>
        <w:t xml:space="preserve"> </w:t>
      </w:r>
      <w:r w:rsidRPr="00A0011E">
        <w:rPr>
          <w:rFonts w:ascii="ITC Legacy Sans Std Book" w:hAnsi="ITC Legacy Sans Std Book"/>
          <w:sz w:val="31"/>
          <w:szCs w:val="31"/>
        </w:rPr>
        <w:t>he was sent to Israel, the chosen people of God.</w:t>
      </w:r>
    </w:p>
    <w:p w14:paraId="55C896CF" w14:textId="77777777" w:rsidR="00A0011E" w:rsidRPr="00A0011E" w:rsidRDefault="00A0011E" w:rsidP="00B82BF9">
      <w:pPr>
        <w:spacing w:after="0" w:line="240" w:lineRule="auto"/>
        <w:jc w:val="both"/>
        <w:rPr>
          <w:rFonts w:ascii="ITC Legacy Sans Std Book" w:hAnsi="ITC Legacy Sans Std Book"/>
          <w:sz w:val="24"/>
          <w:szCs w:val="24"/>
        </w:rPr>
      </w:pPr>
    </w:p>
    <w:p w14:paraId="6275C985" w14:textId="2EA5EC32"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But (lucky for all of us non-Israelites here this morning),</w:t>
      </w:r>
      <w:r w:rsidRPr="00A0011E">
        <w:rPr>
          <w:rFonts w:ascii="ITC Legacy Sans Std Book" w:hAnsi="ITC Legacy Sans Std Book"/>
          <w:sz w:val="31"/>
          <w:szCs w:val="31"/>
        </w:rPr>
        <w:tab/>
        <w:t>the Canaanite woman came along and helps Jesus unclench his tight fists,</w:t>
      </w:r>
      <w:r>
        <w:rPr>
          <w:rFonts w:ascii="ITC Legacy Sans Std Book" w:hAnsi="ITC Legacy Sans Std Book"/>
          <w:sz w:val="31"/>
          <w:szCs w:val="31"/>
        </w:rPr>
        <w:t xml:space="preserve"> a</w:t>
      </w:r>
      <w:r w:rsidRPr="00A0011E">
        <w:rPr>
          <w:rFonts w:ascii="ITC Legacy Sans Std Book" w:hAnsi="ITC Legacy Sans Std Book"/>
          <w:sz w:val="31"/>
          <w:szCs w:val="31"/>
        </w:rPr>
        <w:t>nd showed him that there is room for a few more folks in God’s plan.</w:t>
      </w:r>
    </w:p>
    <w:p w14:paraId="0B4E7086" w14:textId="77777777" w:rsidR="00A0011E" w:rsidRPr="00A0011E" w:rsidRDefault="00A0011E" w:rsidP="00B82BF9">
      <w:pPr>
        <w:spacing w:after="0" w:line="240" w:lineRule="auto"/>
        <w:jc w:val="both"/>
        <w:rPr>
          <w:rFonts w:ascii="ITC Legacy Sans Std Book" w:hAnsi="ITC Legacy Sans Std Book"/>
          <w:sz w:val="24"/>
          <w:szCs w:val="24"/>
        </w:rPr>
      </w:pPr>
    </w:p>
    <w:p w14:paraId="253B6381" w14:textId="2782C7F9"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Jesus immediately responds to her: “Woman, great is your faith! Let it be done for you as you wish.” And her daughter was healed instantly.</w:t>
      </w:r>
    </w:p>
    <w:p w14:paraId="5B3F78AE" w14:textId="77777777" w:rsidR="00A0011E" w:rsidRPr="00A0011E" w:rsidRDefault="00A0011E" w:rsidP="00B82BF9">
      <w:pPr>
        <w:spacing w:after="0" w:line="240" w:lineRule="auto"/>
        <w:jc w:val="both"/>
        <w:rPr>
          <w:rFonts w:ascii="ITC Legacy Sans Std Book" w:hAnsi="ITC Legacy Sans Std Book"/>
          <w:sz w:val="24"/>
          <w:szCs w:val="24"/>
        </w:rPr>
      </w:pPr>
    </w:p>
    <w:p w14:paraId="67CD0B10" w14:textId="5E6A77B9"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This can be uncomfortable: God changing God’s mind like that.</w:t>
      </w:r>
      <w:r>
        <w:rPr>
          <w:rFonts w:ascii="ITC Legacy Sans Std Book" w:hAnsi="ITC Legacy Sans Std Book"/>
          <w:sz w:val="31"/>
          <w:szCs w:val="31"/>
        </w:rPr>
        <w:t xml:space="preserve"> </w:t>
      </w:r>
      <w:r w:rsidRPr="00A0011E">
        <w:rPr>
          <w:rFonts w:ascii="ITC Legacy Sans Std Book" w:hAnsi="ITC Legacy Sans Std Book"/>
          <w:sz w:val="31"/>
          <w:szCs w:val="31"/>
        </w:rPr>
        <w:t>One of the ways we like to think about God is “unchanging,” and yet here God goes, changing.</w:t>
      </w:r>
      <w:r>
        <w:rPr>
          <w:rFonts w:ascii="ITC Legacy Sans Std Book" w:hAnsi="ITC Legacy Sans Std Book"/>
          <w:sz w:val="31"/>
          <w:szCs w:val="31"/>
        </w:rPr>
        <w:t xml:space="preserve"> </w:t>
      </w:r>
      <w:r w:rsidRPr="00A0011E">
        <w:rPr>
          <w:rFonts w:ascii="ITC Legacy Sans Std Book" w:hAnsi="ITC Legacy Sans Std Book"/>
          <w:sz w:val="31"/>
          <w:szCs w:val="31"/>
        </w:rPr>
        <w:t>God changes not because God is weak or subject to peer pressure,</w:t>
      </w:r>
    </w:p>
    <w:p w14:paraId="402E5402" w14:textId="357FD457"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but because God is in active relationship with humanity.</w:t>
      </w:r>
    </w:p>
    <w:p w14:paraId="2D05874D" w14:textId="77777777" w:rsidR="00A0011E" w:rsidRPr="00A0011E" w:rsidRDefault="00A0011E" w:rsidP="00B82BF9">
      <w:pPr>
        <w:spacing w:after="0" w:line="240" w:lineRule="auto"/>
        <w:jc w:val="both"/>
        <w:rPr>
          <w:rFonts w:ascii="ITC Legacy Sans Std Book" w:hAnsi="ITC Legacy Sans Std Book"/>
          <w:sz w:val="24"/>
          <w:szCs w:val="24"/>
        </w:rPr>
      </w:pPr>
    </w:p>
    <w:p w14:paraId="548915F2" w14:textId="3F6F2D7A"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We respond to what God is doing in our lives, in the world,</w:t>
      </w:r>
      <w:r>
        <w:rPr>
          <w:rFonts w:ascii="ITC Legacy Sans Std Book" w:hAnsi="ITC Legacy Sans Std Book"/>
          <w:sz w:val="31"/>
          <w:szCs w:val="31"/>
        </w:rPr>
        <w:t xml:space="preserve"> </w:t>
      </w:r>
      <w:r w:rsidRPr="00A0011E">
        <w:rPr>
          <w:rFonts w:ascii="ITC Legacy Sans Std Book" w:hAnsi="ITC Legacy Sans Std Book"/>
          <w:sz w:val="31"/>
          <w:szCs w:val="31"/>
        </w:rPr>
        <w:t>and God responds to us by continually doing new things – it’s why we pray, isn’t it? Or ask others to pray for us?</w:t>
      </w:r>
      <w:r>
        <w:rPr>
          <w:rFonts w:ascii="ITC Legacy Sans Std Book" w:hAnsi="ITC Legacy Sans Std Book"/>
          <w:sz w:val="31"/>
          <w:szCs w:val="31"/>
        </w:rPr>
        <w:t xml:space="preserve"> </w:t>
      </w:r>
      <w:r w:rsidRPr="00A0011E">
        <w:rPr>
          <w:rFonts w:ascii="ITC Legacy Sans Std Book" w:hAnsi="ITC Legacy Sans Std Book"/>
          <w:sz w:val="31"/>
          <w:szCs w:val="31"/>
        </w:rPr>
        <w:t>Because we believe, deep in our souls, that God responds to us.</w:t>
      </w:r>
    </w:p>
    <w:p w14:paraId="48245184" w14:textId="77777777" w:rsidR="00A0011E" w:rsidRPr="00A0011E" w:rsidRDefault="00A0011E" w:rsidP="00B82BF9">
      <w:pPr>
        <w:spacing w:after="0" w:line="240" w:lineRule="auto"/>
        <w:jc w:val="both"/>
        <w:rPr>
          <w:rFonts w:ascii="ITC Legacy Sans Std Book" w:hAnsi="ITC Legacy Sans Std Book"/>
          <w:sz w:val="24"/>
          <w:szCs w:val="24"/>
        </w:rPr>
      </w:pPr>
    </w:p>
    <w:p w14:paraId="4DB17DC7" w14:textId="163DC6B7" w:rsidR="00A0011E" w:rsidRPr="00A0011E" w:rsidRDefault="00A0011E" w:rsidP="00B82BF9">
      <w:pPr>
        <w:spacing w:after="0" w:line="240" w:lineRule="auto"/>
        <w:jc w:val="both"/>
        <w:rPr>
          <w:rFonts w:ascii="ITC Legacy Sans Std Book" w:hAnsi="ITC Legacy Sans Std Book"/>
          <w:color w:val="000000"/>
          <w:sz w:val="31"/>
          <w:szCs w:val="31"/>
        </w:rPr>
      </w:pPr>
      <w:r w:rsidRPr="00A0011E">
        <w:rPr>
          <w:rFonts w:ascii="ITC Legacy Sans Std Book" w:hAnsi="ITC Legacy Sans Std Book"/>
          <w:sz w:val="31"/>
          <w:szCs w:val="31"/>
        </w:rPr>
        <w:t xml:space="preserve">And so Jesus responds to the woman who has come so faithfully, the woman who, by all accounting, was not </w:t>
      </w:r>
      <w:r w:rsidRPr="00A0011E">
        <w:rPr>
          <w:rFonts w:ascii="ITC Legacy Sans Std Book" w:hAnsi="ITC Legacy Sans Std Book"/>
          <w:i/>
          <w:sz w:val="31"/>
          <w:szCs w:val="31"/>
        </w:rPr>
        <w:t>supposed</w:t>
      </w:r>
      <w:r w:rsidRPr="00A0011E">
        <w:rPr>
          <w:rFonts w:ascii="ITC Legacy Sans Std Book" w:hAnsi="ITC Legacy Sans Std Book"/>
          <w:sz w:val="31"/>
          <w:szCs w:val="31"/>
        </w:rPr>
        <w:t xml:space="preserve"> to receive </w:t>
      </w:r>
      <w:r w:rsidRPr="00A0011E">
        <w:rPr>
          <w:rFonts w:ascii="ITC Legacy Sans Std Book" w:hAnsi="ITC Legacy Sans Std Book"/>
          <w:i/>
          <w:sz w:val="31"/>
          <w:szCs w:val="31"/>
        </w:rPr>
        <w:t>anything</w:t>
      </w:r>
      <w:r w:rsidRPr="00A0011E">
        <w:rPr>
          <w:rFonts w:ascii="ITC Legacy Sans Std Book" w:hAnsi="ITC Legacy Sans Std Book"/>
          <w:sz w:val="31"/>
          <w:szCs w:val="31"/>
        </w:rPr>
        <w:t xml:space="preserve"> from him,</w:t>
      </w:r>
      <w:r>
        <w:rPr>
          <w:rFonts w:ascii="ITC Legacy Sans Std Book" w:hAnsi="ITC Legacy Sans Std Book"/>
          <w:sz w:val="31"/>
          <w:szCs w:val="31"/>
        </w:rPr>
        <w:t xml:space="preserve"> </w:t>
      </w:r>
      <w:r w:rsidRPr="00A0011E">
        <w:rPr>
          <w:rFonts w:ascii="ITC Legacy Sans Std Book" w:hAnsi="ITC Legacy Sans Std Book"/>
          <w:sz w:val="31"/>
          <w:szCs w:val="31"/>
        </w:rPr>
        <w:t>the woman who, by virtue of her gender, her status, her racial-ethnic identity,</w:t>
      </w:r>
      <w:r>
        <w:rPr>
          <w:rFonts w:ascii="ITC Legacy Sans Std Book" w:hAnsi="ITC Legacy Sans Std Book"/>
          <w:sz w:val="31"/>
          <w:szCs w:val="31"/>
        </w:rPr>
        <w:t xml:space="preserve"> </w:t>
      </w:r>
      <w:r w:rsidRPr="00A0011E">
        <w:rPr>
          <w:rFonts w:ascii="ITC Legacy Sans Std Book" w:hAnsi="ITC Legacy Sans Std Book"/>
          <w:sz w:val="31"/>
          <w:szCs w:val="31"/>
        </w:rPr>
        <w:t>was excluded from the covenant community,</w:t>
      </w:r>
      <w:r>
        <w:rPr>
          <w:rFonts w:ascii="ITC Legacy Sans Std Book" w:hAnsi="ITC Legacy Sans Std Book"/>
          <w:sz w:val="31"/>
          <w:szCs w:val="31"/>
        </w:rPr>
        <w:t xml:space="preserve"> </w:t>
      </w:r>
      <w:r w:rsidRPr="00A0011E">
        <w:rPr>
          <w:rFonts w:ascii="ITC Legacy Sans Std Book" w:hAnsi="ITC Legacy Sans Std Book"/>
          <w:color w:val="000000"/>
          <w:sz w:val="31"/>
          <w:szCs w:val="31"/>
        </w:rPr>
        <w:t>and who now risked exclusion from her own community for this.</w:t>
      </w:r>
    </w:p>
    <w:p w14:paraId="345805CD" w14:textId="77777777" w:rsidR="00A0011E" w:rsidRPr="00A0011E" w:rsidRDefault="00A0011E" w:rsidP="00B82BF9">
      <w:pPr>
        <w:spacing w:after="0" w:line="240" w:lineRule="auto"/>
        <w:jc w:val="both"/>
        <w:rPr>
          <w:rFonts w:ascii="ITC Legacy Sans Std Book" w:hAnsi="ITC Legacy Sans Std Book"/>
          <w:sz w:val="24"/>
          <w:szCs w:val="24"/>
        </w:rPr>
      </w:pPr>
    </w:p>
    <w:p w14:paraId="078F7826" w14:textId="59636F30"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God’s promises held nothing for her,</w:t>
      </w:r>
      <w:r>
        <w:rPr>
          <w:rFonts w:ascii="ITC Legacy Sans Std Book" w:hAnsi="ITC Legacy Sans Std Book"/>
          <w:sz w:val="31"/>
          <w:szCs w:val="31"/>
        </w:rPr>
        <w:t xml:space="preserve"> </w:t>
      </w:r>
      <w:r w:rsidRPr="00A0011E">
        <w:rPr>
          <w:rFonts w:ascii="ITC Legacy Sans Std Book" w:hAnsi="ITC Legacy Sans Std Book"/>
          <w:sz w:val="31"/>
          <w:szCs w:val="31"/>
        </w:rPr>
        <w:t>until Jesus grants her request.</w:t>
      </w:r>
      <w:r>
        <w:rPr>
          <w:rFonts w:ascii="ITC Legacy Sans Std Book" w:hAnsi="ITC Legacy Sans Std Book"/>
          <w:sz w:val="31"/>
          <w:szCs w:val="31"/>
        </w:rPr>
        <w:t xml:space="preserve"> </w:t>
      </w:r>
      <w:r w:rsidRPr="00A0011E">
        <w:rPr>
          <w:rFonts w:ascii="ITC Legacy Sans Std Book" w:hAnsi="ITC Legacy Sans Std Book"/>
          <w:sz w:val="31"/>
          <w:szCs w:val="31"/>
        </w:rPr>
        <w:t>When he acquiesces and heals her daughter,</w:t>
      </w:r>
      <w:r>
        <w:rPr>
          <w:rFonts w:ascii="ITC Legacy Sans Std Book" w:hAnsi="ITC Legacy Sans Std Book"/>
          <w:sz w:val="31"/>
          <w:szCs w:val="31"/>
        </w:rPr>
        <w:t xml:space="preserve"> J</w:t>
      </w:r>
      <w:r w:rsidRPr="00A0011E">
        <w:rPr>
          <w:rFonts w:ascii="ITC Legacy Sans Std Book" w:hAnsi="ITC Legacy Sans Std Book"/>
          <w:sz w:val="31"/>
          <w:szCs w:val="31"/>
        </w:rPr>
        <w:t>esus begins to live out his sermon for all of us:</w:t>
      </w:r>
      <w:r>
        <w:rPr>
          <w:rFonts w:ascii="ITC Legacy Sans Std Book" w:hAnsi="ITC Legacy Sans Std Book"/>
          <w:sz w:val="31"/>
          <w:szCs w:val="31"/>
        </w:rPr>
        <w:t xml:space="preserve"> </w:t>
      </w:r>
      <w:r w:rsidRPr="00A0011E">
        <w:rPr>
          <w:rFonts w:ascii="ITC Legacy Sans Std Book" w:hAnsi="ITC Legacy Sans Std Book"/>
          <w:sz w:val="31"/>
          <w:szCs w:val="31"/>
        </w:rPr>
        <w:t>that God’s relationship with humanity isn’t about who’s in or who’s out,</w:t>
      </w:r>
      <w:r w:rsidR="00EC0D8F">
        <w:rPr>
          <w:rFonts w:ascii="ITC Legacy Sans Std Book" w:hAnsi="ITC Legacy Sans Std Book"/>
          <w:sz w:val="31"/>
          <w:szCs w:val="31"/>
        </w:rPr>
        <w:t xml:space="preserve"> </w:t>
      </w:r>
      <w:r w:rsidRPr="00A0011E">
        <w:rPr>
          <w:rFonts w:ascii="ITC Legacy Sans Std Book" w:hAnsi="ITC Legacy Sans Std Book"/>
          <w:sz w:val="31"/>
          <w:szCs w:val="31"/>
        </w:rPr>
        <w:t xml:space="preserve">but it’s love that is bigger and broader and more open – </w:t>
      </w:r>
      <w:r w:rsidRPr="00A0011E">
        <w:rPr>
          <w:rFonts w:ascii="ITC Legacy Sans Std Book" w:hAnsi="ITC Legacy Sans Std Book"/>
          <w:color w:val="000000"/>
          <w:sz w:val="31"/>
          <w:szCs w:val="31"/>
        </w:rPr>
        <w:t xml:space="preserve">more changeable – </w:t>
      </w:r>
      <w:r w:rsidRPr="00A0011E">
        <w:rPr>
          <w:rFonts w:ascii="ITC Legacy Sans Std Book" w:hAnsi="ITC Legacy Sans Std Book"/>
          <w:sz w:val="31"/>
          <w:szCs w:val="31"/>
        </w:rPr>
        <w:t>than even Jesus imagined.</w:t>
      </w:r>
    </w:p>
    <w:p w14:paraId="26010F91" w14:textId="77777777" w:rsidR="00A0011E" w:rsidRPr="00A0011E" w:rsidRDefault="00A0011E" w:rsidP="00B82BF9">
      <w:pPr>
        <w:spacing w:after="0" w:line="240" w:lineRule="auto"/>
        <w:jc w:val="both"/>
        <w:rPr>
          <w:rFonts w:ascii="ITC Legacy Sans Std Book" w:hAnsi="ITC Legacy Sans Std Book"/>
          <w:sz w:val="31"/>
          <w:szCs w:val="31"/>
        </w:rPr>
      </w:pPr>
    </w:p>
    <w:p w14:paraId="36AF15D5" w14:textId="63640DD5"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God had imagined it – we heard Carol Ann read words from the prophet Isaiah,</w:t>
      </w:r>
      <w:r>
        <w:rPr>
          <w:rFonts w:ascii="ITC Legacy Sans Std Book" w:hAnsi="ITC Legacy Sans Std Book"/>
          <w:sz w:val="31"/>
          <w:szCs w:val="31"/>
        </w:rPr>
        <w:t xml:space="preserve"> </w:t>
      </w:r>
      <w:r w:rsidRPr="00A0011E">
        <w:rPr>
          <w:rFonts w:ascii="ITC Legacy Sans Std Book" w:hAnsi="ITC Legacy Sans Std Book"/>
          <w:sz w:val="31"/>
          <w:szCs w:val="31"/>
        </w:rPr>
        <w:t>speaking God’s words to the people following their exile:</w:t>
      </w:r>
      <w:r>
        <w:rPr>
          <w:rFonts w:ascii="ITC Legacy Sans Std Book" w:hAnsi="ITC Legacy Sans Std Book"/>
          <w:sz w:val="31"/>
          <w:szCs w:val="31"/>
        </w:rPr>
        <w:t xml:space="preserve"> </w:t>
      </w:r>
      <w:r w:rsidRPr="00A0011E">
        <w:rPr>
          <w:rFonts w:ascii="ITC Legacy Sans Std Book" w:hAnsi="ITC Legacy Sans Std Book"/>
          <w:sz w:val="31"/>
          <w:szCs w:val="31"/>
        </w:rPr>
        <w:t>“Thus says the Lord God, who gathers the outcasts of Israel, I will gather others to them besides those already gathered” (Isaiah 56:8).</w:t>
      </w:r>
    </w:p>
    <w:p w14:paraId="75E56A1C" w14:textId="77777777" w:rsidR="00A0011E" w:rsidRPr="00A0011E" w:rsidRDefault="00A0011E" w:rsidP="00B82BF9">
      <w:pPr>
        <w:spacing w:after="0" w:line="240" w:lineRule="auto"/>
        <w:jc w:val="both"/>
        <w:rPr>
          <w:rFonts w:ascii="ITC Legacy Sans Std Book" w:hAnsi="ITC Legacy Sans Std Book"/>
          <w:i/>
          <w:iCs/>
          <w:sz w:val="31"/>
          <w:szCs w:val="31"/>
        </w:rPr>
      </w:pPr>
    </w:p>
    <w:p w14:paraId="5E248AAF" w14:textId="25F12A6E"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lastRenderedPageBreak/>
        <w:t>If God could imagine it,</w:t>
      </w:r>
      <w:r>
        <w:rPr>
          <w:rFonts w:ascii="ITC Legacy Sans Std Book" w:hAnsi="ITC Legacy Sans Std Book"/>
          <w:sz w:val="31"/>
          <w:szCs w:val="31"/>
        </w:rPr>
        <w:t xml:space="preserve"> </w:t>
      </w:r>
      <w:r w:rsidRPr="00A0011E">
        <w:rPr>
          <w:rFonts w:ascii="ITC Legacy Sans Std Book" w:hAnsi="ITC Legacy Sans Std Book"/>
          <w:sz w:val="31"/>
          <w:szCs w:val="31"/>
        </w:rPr>
        <w:t>why did Jesus seem to struggle with it?</w:t>
      </w:r>
      <w:r>
        <w:rPr>
          <w:rFonts w:ascii="ITC Legacy Sans Std Book" w:hAnsi="ITC Legacy Sans Std Book"/>
          <w:sz w:val="31"/>
          <w:szCs w:val="31"/>
        </w:rPr>
        <w:t xml:space="preserve"> </w:t>
      </w:r>
      <w:r w:rsidRPr="00A0011E">
        <w:rPr>
          <w:rFonts w:ascii="ITC Legacy Sans Std Book" w:hAnsi="ITC Legacy Sans Std Book"/>
          <w:sz w:val="31"/>
          <w:szCs w:val="31"/>
        </w:rPr>
        <w:t xml:space="preserve">We understand Jesus to be </w:t>
      </w:r>
      <w:r w:rsidRPr="00A0011E">
        <w:rPr>
          <w:rFonts w:ascii="ITC Legacy Sans Std Book" w:hAnsi="ITC Legacy Sans Std Book"/>
          <w:i/>
          <w:iCs/>
          <w:sz w:val="31"/>
          <w:szCs w:val="31"/>
        </w:rPr>
        <w:t>both</w:t>
      </w:r>
      <w:r w:rsidRPr="00A0011E">
        <w:rPr>
          <w:rFonts w:ascii="ITC Legacy Sans Std Book" w:hAnsi="ITC Legacy Sans Std Book"/>
          <w:sz w:val="31"/>
          <w:szCs w:val="31"/>
        </w:rPr>
        <w:t xml:space="preserve"> fully human </w:t>
      </w:r>
      <w:r w:rsidRPr="00A0011E">
        <w:rPr>
          <w:rFonts w:ascii="ITC Legacy Sans Std Book" w:hAnsi="ITC Legacy Sans Std Book"/>
          <w:i/>
          <w:iCs/>
          <w:sz w:val="31"/>
          <w:szCs w:val="31"/>
        </w:rPr>
        <w:t>and</w:t>
      </w:r>
      <w:r w:rsidRPr="00A0011E">
        <w:rPr>
          <w:rFonts w:ascii="ITC Legacy Sans Std Book" w:hAnsi="ITC Legacy Sans Std Book"/>
          <w:sz w:val="31"/>
          <w:szCs w:val="31"/>
        </w:rPr>
        <w:t xml:space="preserve"> fully God,</w:t>
      </w:r>
      <w:r>
        <w:rPr>
          <w:rFonts w:ascii="ITC Legacy Sans Std Book" w:hAnsi="ITC Legacy Sans Std Book"/>
          <w:sz w:val="31"/>
          <w:szCs w:val="31"/>
        </w:rPr>
        <w:t xml:space="preserve"> </w:t>
      </w:r>
      <w:r w:rsidRPr="00A0011E">
        <w:rPr>
          <w:rFonts w:ascii="ITC Legacy Sans Std Book" w:hAnsi="ITC Legacy Sans Std Book"/>
          <w:sz w:val="31"/>
          <w:szCs w:val="31"/>
        </w:rPr>
        <w:t>and for centuries, followers of Christ have argued about this</w:t>
      </w:r>
      <w:r>
        <w:rPr>
          <w:rFonts w:ascii="ITC Legacy Sans Std Book" w:hAnsi="ITC Legacy Sans Std Book"/>
          <w:sz w:val="31"/>
          <w:szCs w:val="31"/>
        </w:rPr>
        <w:t xml:space="preserve"> </w:t>
      </w:r>
      <w:r w:rsidRPr="00A0011E">
        <w:rPr>
          <w:rFonts w:ascii="ITC Legacy Sans Std Book" w:hAnsi="ITC Legacy Sans Std Book"/>
          <w:sz w:val="31"/>
          <w:szCs w:val="31"/>
        </w:rPr>
        <w:t>and struggled to understand how that really works.</w:t>
      </w:r>
    </w:p>
    <w:p w14:paraId="23B4EADD" w14:textId="77777777" w:rsidR="00B82BF9" w:rsidRPr="00A0011E" w:rsidRDefault="00B82BF9" w:rsidP="00B82BF9">
      <w:pPr>
        <w:spacing w:after="0" w:line="240" w:lineRule="auto"/>
        <w:jc w:val="both"/>
        <w:rPr>
          <w:rFonts w:ascii="ITC Legacy Sans Std Book" w:hAnsi="ITC Legacy Sans Std Book"/>
          <w:sz w:val="24"/>
          <w:szCs w:val="24"/>
        </w:rPr>
      </w:pPr>
    </w:p>
    <w:p w14:paraId="541420BE" w14:textId="578755F4"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Perhaps this story helps us see that in order for Jesus to be both fully God and fully human,</w:t>
      </w:r>
      <w:r>
        <w:rPr>
          <w:rFonts w:ascii="ITC Legacy Sans Std Book" w:hAnsi="ITC Legacy Sans Std Book"/>
          <w:sz w:val="31"/>
          <w:szCs w:val="31"/>
        </w:rPr>
        <w:t xml:space="preserve"> </w:t>
      </w:r>
      <w:r w:rsidRPr="00A0011E">
        <w:rPr>
          <w:rFonts w:ascii="ITC Legacy Sans Std Book" w:hAnsi="ITC Legacy Sans Std Book"/>
          <w:sz w:val="31"/>
          <w:szCs w:val="31"/>
        </w:rPr>
        <w:t>he had to be open to being both at the same time.</w:t>
      </w:r>
    </w:p>
    <w:p w14:paraId="6EA2DC13" w14:textId="77777777" w:rsidR="00B82BF9" w:rsidRPr="00A0011E" w:rsidRDefault="00B82BF9" w:rsidP="00B82BF9">
      <w:pPr>
        <w:spacing w:after="0" w:line="240" w:lineRule="auto"/>
        <w:jc w:val="both"/>
        <w:rPr>
          <w:rFonts w:ascii="ITC Legacy Sans Std Book" w:hAnsi="ITC Legacy Sans Std Book"/>
          <w:sz w:val="24"/>
          <w:szCs w:val="24"/>
        </w:rPr>
      </w:pPr>
    </w:p>
    <w:p w14:paraId="2783AC80" w14:textId="2FA72877"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When Jesus responded to the Canaanite woman,</w:t>
      </w:r>
      <w:r>
        <w:rPr>
          <w:rFonts w:ascii="ITC Legacy Sans Std Book" w:hAnsi="ITC Legacy Sans Std Book"/>
          <w:sz w:val="31"/>
          <w:szCs w:val="31"/>
        </w:rPr>
        <w:t xml:space="preserve"> </w:t>
      </w:r>
      <w:r w:rsidRPr="00A0011E">
        <w:rPr>
          <w:rFonts w:ascii="ITC Legacy Sans Std Book" w:hAnsi="ITC Legacy Sans Std Book"/>
          <w:sz w:val="31"/>
          <w:szCs w:val="31"/>
        </w:rPr>
        <w:t>he opened himself up to something new:</w:t>
      </w:r>
      <w:r>
        <w:rPr>
          <w:rFonts w:ascii="ITC Legacy Sans Std Book" w:hAnsi="ITC Legacy Sans Std Book"/>
          <w:sz w:val="31"/>
          <w:szCs w:val="31"/>
        </w:rPr>
        <w:t xml:space="preserve"> </w:t>
      </w:r>
      <w:r w:rsidRPr="00A0011E">
        <w:rPr>
          <w:rFonts w:ascii="ITC Legacy Sans Std Book" w:hAnsi="ITC Legacy Sans Std Book"/>
          <w:sz w:val="31"/>
          <w:szCs w:val="31"/>
        </w:rPr>
        <w:t>a new tradition of inclusion into God’s covenant community,</w:t>
      </w:r>
    </w:p>
    <w:p w14:paraId="6D7C83A8" w14:textId="49473587"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a tradition of reaching out not only to the Jewish people but to Gentiles, non-Jews,</w:t>
      </w:r>
      <w:r>
        <w:rPr>
          <w:rFonts w:ascii="ITC Legacy Sans Std Book" w:hAnsi="ITC Legacy Sans Std Book"/>
          <w:sz w:val="31"/>
          <w:szCs w:val="31"/>
        </w:rPr>
        <w:t xml:space="preserve"> a</w:t>
      </w:r>
      <w:r w:rsidRPr="00A0011E">
        <w:rPr>
          <w:rFonts w:ascii="ITC Legacy Sans Std Book" w:hAnsi="ITC Legacy Sans Std Book"/>
          <w:sz w:val="31"/>
          <w:szCs w:val="31"/>
        </w:rPr>
        <w:t xml:space="preserve"> tradition that is directly responsible for all of us worshiping together this morning.</w:t>
      </w:r>
    </w:p>
    <w:p w14:paraId="78E1C327" w14:textId="77777777" w:rsidR="00B82BF9" w:rsidRPr="00A0011E" w:rsidRDefault="00B82BF9" w:rsidP="00B82BF9">
      <w:pPr>
        <w:spacing w:after="0" w:line="240" w:lineRule="auto"/>
        <w:jc w:val="both"/>
        <w:rPr>
          <w:rFonts w:ascii="ITC Legacy Sans Std Book" w:hAnsi="ITC Legacy Sans Std Book"/>
          <w:sz w:val="24"/>
          <w:szCs w:val="24"/>
        </w:rPr>
      </w:pPr>
    </w:p>
    <w:p w14:paraId="46EFF4A0" w14:textId="5699BFEA"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This story of inclusion,</w:t>
      </w:r>
      <w:r>
        <w:rPr>
          <w:rFonts w:ascii="ITC Legacy Sans Std Book" w:hAnsi="ITC Legacy Sans Std Book"/>
          <w:sz w:val="31"/>
          <w:szCs w:val="31"/>
        </w:rPr>
        <w:t xml:space="preserve"> </w:t>
      </w:r>
      <w:r w:rsidRPr="00A0011E">
        <w:rPr>
          <w:rFonts w:ascii="ITC Legacy Sans Std Book" w:hAnsi="ITC Legacy Sans Std Book"/>
          <w:sz w:val="31"/>
          <w:szCs w:val="31"/>
        </w:rPr>
        <w:t>of drawing the circle wider,</w:t>
      </w:r>
      <w:r>
        <w:rPr>
          <w:rFonts w:ascii="ITC Legacy Sans Std Book" w:hAnsi="ITC Legacy Sans Std Book"/>
          <w:sz w:val="31"/>
          <w:szCs w:val="31"/>
        </w:rPr>
        <w:t xml:space="preserve"> </w:t>
      </w:r>
      <w:r w:rsidRPr="00A0011E">
        <w:rPr>
          <w:rFonts w:ascii="ITC Legacy Sans Std Book" w:hAnsi="ITC Legacy Sans Std Book"/>
          <w:sz w:val="31"/>
          <w:szCs w:val="31"/>
        </w:rPr>
        <w:t>combined with Jesus’ other messages and examples of teaching and healing,</w:t>
      </w:r>
      <w:r>
        <w:rPr>
          <w:rFonts w:ascii="ITC Legacy Sans Std Book" w:hAnsi="ITC Legacy Sans Std Book"/>
          <w:sz w:val="31"/>
          <w:szCs w:val="31"/>
        </w:rPr>
        <w:t xml:space="preserve"> </w:t>
      </w:r>
      <w:r w:rsidRPr="00A0011E">
        <w:rPr>
          <w:rFonts w:ascii="ITC Legacy Sans Std Book" w:hAnsi="ITC Legacy Sans Std Book"/>
          <w:sz w:val="31"/>
          <w:szCs w:val="31"/>
        </w:rPr>
        <w:t>broadcasts God’s message loud and clear</w:t>
      </w:r>
      <w:r>
        <w:rPr>
          <w:rFonts w:ascii="ITC Legacy Sans Std Book" w:hAnsi="ITC Legacy Sans Std Book"/>
          <w:sz w:val="31"/>
          <w:szCs w:val="31"/>
        </w:rPr>
        <w:t xml:space="preserve"> </w:t>
      </w:r>
      <w:r w:rsidRPr="00A0011E">
        <w:rPr>
          <w:rFonts w:ascii="ITC Legacy Sans Std Book" w:hAnsi="ITC Legacy Sans Std Book"/>
          <w:sz w:val="31"/>
          <w:szCs w:val="31"/>
        </w:rPr>
        <w:t>that all of God’s children are to be valued and embraced.</w:t>
      </w:r>
    </w:p>
    <w:p w14:paraId="0808B1EC" w14:textId="77777777" w:rsidR="00B82BF9" w:rsidRPr="00A0011E" w:rsidRDefault="00B82BF9" w:rsidP="00B82BF9">
      <w:pPr>
        <w:spacing w:after="0" w:line="240" w:lineRule="auto"/>
        <w:jc w:val="both"/>
        <w:rPr>
          <w:rFonts w:ascii="ITC Legacy Sans Std Book" w:hAnsi="ITC Legacy Sans Std Book"/>
          <w:sz w:val="24"/>
          <w:szCs w:val="24"/>
        </w:rPr>
      </w:pPr>
    </w:p>
    <w:p w14:paraId="0F9C83A5" w14:textId="5D675C79"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What we can learn from watching and listening to Jesus in the gospels</w:t>
      </w:r>
      <w:r>
        <w:rPr>
          <w:rFonts w:ascii="ITC Legacy Sans Std Book" w:hAnsi="ITC Legacy Sans Std Book"/>
          <w:sz w:val="31"/>
          <w:szCs w:val="31"/>
        </w:rPr>
        <w:t xml:space="preserve"> </w:t>
      </w:r>
      <w:r w:rsidRPr="00A0011E">
        <w:rPr>
          <w:rFonts w:ascii="ITC Legacy Sans Std Book" w:hAnsi="ITC Legacy Sans Std Book"/>
          <w:sz w:val="31"/>
          <w:szCs w:val="31"/>
        </w:rPr>
        <w:t>is that there are no external barriers between God and humanity.</w:t>
      </w:r>
      <w:r>
        <w:rPr>
          <w:rFonts w:ascii="ITC Legacy Sans Std Book" w:hAnsi="ITC Legacy Sans Std Book"/>
          <w:sz w:val="31"/>
          <w:szCs w:val="31"/>
        </w:rPr>
        <w:t xml:space="preserve"> </w:t>
      </w:r>
      <w:r w:rsidRPr="00A0011E">
        <w:rPr>
          <w:rFonts w:ascii="ITC Legacy Sans Std Book" w:hAnsi="ITC Legacy Sans Std Book"/>
          <w:sz w:val="31"/>
          <w:szCs w:val="31"/>
        </w:rPr>
        <w:t>Race, gender, orientation, age, ability, class</w:t>
      </w:r>
      <w:r>
        <w:rPr>
          <w:rFonts w:ascii="ITC Legacy Sans Std Book" w:hAnsi="ITC Legacy Sans Std Book"/>
          <w:sz w:val="31"/>
          <w:szCs w:val="31"/>
        </w:rPr>
        <w:t xml:space="preserve">: </w:t>
      </w:r>
      <w:r w:rsidRPr="00A0011E">
        <w:rPr>
          <w:rFonts w:ascii="ITC Legacy Sans Std Book" w:hAnsi="ITC Legacy Sans Std Book"/>
          <w:sz w:val="31"/>
          <w:szCs w:val="31"/>
        </w:rPr>
        <w:t>none of these exclude anyone from God’s love.</w:t>
      </w:r>
    </w:p>
    <w:p w14:paraId="793AAA00" w14:textId="2FD8E566"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Therefore, it follows that there should be no external barriers between humans,</w:t>
      </w:r>
      <w:r>
        <w:rPr>
          <w:rFonts w:ascii="ITC Legacy Sans Std Book" w:hAnsi="ITC Legacy Sans Std Book"/>
          <w:sz w:val="31"/>
          <w:szCs w:val="31"/>
        </w:rPr>
        <w:t xml:space="preserve"> </w:t>
      </w:r>
      <w:r w:rsidRPr="00A0011E">
        <w:rPr>
          <w:rFonts w:ascii="ITC Legacy Sans Std Book" w:hAnsi="ITC Legacy Sans Std Book"/>
          <w:sz w:val="31"/>
          <w:szCs w:val="31"/>
        </w:rPr>
        <w:t>especially not in the Church.</w:t>
      </w:r>
      <w:r>
        <w:rPr>
          <w:rFonts w:ascii="ITC Legacy Sans Std Book" w:hAnsi="ITC Legacy Sans Std Book"/>
          <w:sz w:val="31"/>
          <w:szCs w:val="31"/>
        </w:rPr>
        <w:t xml:space="preserve"> </w:t>
      </w:r>
      <w:r w:rsidRPr="00A0011E">
        <w:rPr>
          <w:rFonts w:ascii="ITC Legacy Sans Std Book" w:hAnsi="ITC Legacy Sans Std Book"/>
          <w:sz w:val="31"/>
          <w:szCs w:val="31"/>
        </w:rPr>
        <w:t>Everyone’s in, family.</w:t>
      </w:r>
      <w:r>
        <w:rPr>
          <w:rFonts w:ascii="ITC Legacy Sans Std Book" w:hAnsi="ITC Legacy Sans Std Book"/>
          <w:sz w:val="31"/>
          <w:szCs w:val="31"/>
        </w:rPr>
        <w:t xml:space="preserve"> </w:t>
      </w:r>
      <w:r w:rsidRPr="00A0011E">
        <w:rPr>
          <w:rFonts w:ascii="ITC Legacy Sans Std Book" w:hAnsi="ITC Legacy Sans Std Book"/>
          <w:sz w:val="31"/>
          <w:szCs w:val="31"/>
        </w:rPr>
        <w:t>Everyone’s in.</w:t>
      </w:r>
    </w:p>
    <w:p w14:paraId="509E5CDC" w14:textId="77777777" w:rsidR="00B82BF9" w:rsidRPr="00A0011E" w:rsidRDefault="00B82BF9" w:rsidP="00B82BF9">
      <w:pPr>
        <w:spacing w:after="0" w:line="240" w:lineRule="auto"/>
        <w:jc w:val="both"/>
        <w:rPr>
          <w:rFonts w:ascii="ITC Legacy Sans Std Book" w:hAnsi="ITC Legacy Sans Std Book"/>
          <w:sz w:val="24"/>
          <w:szCs w:val="24"/>
        </w:rPr>
      </w:pPr>
    </w:p>
    <w:p w14:paraId="3442C0DF" w14:textId="67F9466D"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 xml:space="preserve">Dorotheos of Gaza was a monk who lived in the 6th century. In one of his homilies, Dorotheos invited his hearers to imagine a circle, with God as the center point. Straight lines lead from the perimeter of the circle to the center. </w:t>
      </w:r>
    </w:p>
    <w:p w14:paraId="6C22B30A" w14:textId="0FBE46CD"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 xml:space="preserve">“The straight lines drawn from the circumference to the center are the lives of human beings,” Dorotheos said. </w:t>
      </w:r>
      <w:r>
        <w:rPr>
          <w:rFonts w:ascii="ITC Legacy Sans Std Book" w:hAnsi="ITC Legacy Sans Std Book"/>
          <w:sz w:val="31"/>
          <w:szCs w:val="31"/>
        </w:rPr>
        <w:t>“</w:t>
      </w:r>
      <w:r w:rsidRPr="00A0011E">
        <w:rPr>
          <w:rFonts w:ascii="ITC Legacy Sans Std Book" w:hAnsi="ITC Legacy Sans Std Book"/>
          <w:sz w:val="31"/>
          <w:szCs w:val="31"/>
        </w:rPr>
        <w:t>…To move toward God, then, human beings move from the circumference along the various radii of the circle to the center. But at the same time, the closer they are to God, the closer they become to one another; and the closer they are to one another, the closer they become to God.”</w:t>
      </w:r>
      <w:sdt>
        <w:sdtPr>
          <w:rPr>
            <w:rFonts w:ascii="ITC Legacy Sans Std Book" w:hAnsi="ITC Legacy Sans Std Book"/>
            <w:sz w:val="31"/>
            <w:szCs w:val="31"/>
          </w:rPr>
          <w:id w:val="-1218504383"/>
          <w:citation/>
        </w:sdtPr>
        <w:sdtContent>
          <w:r w:rsidRPr="00A0011E">
            <w:rPr>
              <w:rFonts w:ascii="ITC Legacy Sans Std Book" w:hAnsi="ITC Legacy Sans Std Book"/>
              <w:sz w:val="31"/>
              <w:szCs w:val="31"/>
            </w:rPr>
            <w:fldChar w:fldCharType="begin"/>
          </w:r>
          <w:r w:rsidRPr="00A0011E">
            <w:rPr>
              <w:rFonts w:ascii="ITC Legacy Sans Std Book" w:hAnsi="ITC Legacy Sans Std Book"/>
              <w:sz w:val="31"/>
              <w:szCs w:val="31"/>
              <w:vertAlign w:val="superscript"/>
            </w:rPr>
            <w:instrText xml:space="preserve"> CITATION Rob \l 1033 </w:instrText>
          </w:r>
          <w:r w:rsidRPr="00A0011E">
            <w:rPr>
              <w:rFonts w:ascii="ITC Legacy Sans Std Book" w:hAnsi="ITC Legacy Sans Std Book"/>
              <w:sz w:val="31"/>
              <w:szCs w:val="31"/>
            </w:rPr>
            <w:fldChar w:fldCharType="separate"/>
          </w:r>
          <w:r w:rsidRPr="00A0011E">
            <w:rPr>
              <w:rFonts w:ascii="ITC Legacy Sans Std Book" w:hAnsi="ITC Legacy Sans Std Book"/>
              <w:noProof/>
              <w:sz w:val="31"/>
              <w:szCs w:val="31"/>
              <w:vertAlign w:val="superscript"/>
            </w:rPr>
            <w:t xml:space="preserve"> </w:t>
          </w:r>
          <w:r w:rsidRPr="00A0011E">
            <w:rPr>
              <w:rFonts w:ascii="ITC Legacy Sans Std Book" w:hAnsi="ITC Legacy Sans Std Book"/>
              <w:noProof/>
              <w:sz w:val="31"/>
              <w:szCs w:val="31"/>
            </w:rPr>
            <w:t>(Bondi)</w:t>
          </w:r>
          <w:r w:rsidRPr="00A0011E">
            <w:rPr>
              <w:rFonts w:ascii="ITC Legacy Sans Std Book" w:hAnsi="ITC Legacy Sans Std Book"/>
              <w:sz w:val="31"/>
              <w:szCs w:val="31"/>
            </w:rPr>
            <w:fldChar w:fldCharType="end"/>
          </w:r>
        </w:sdtContent>
      </w:sdt>
    </w:p>
    <w:p w14:paraId="6ACF4990" w14:textId="11AEDC33" w:rsidR="00A0011E" w:rsidRDefault="00A0011E" w:rsidP="00A0011E">
      <w:pPr>
        <w:spacing w:after="0" w:line="240" w:lineRule="auto"/>
        <w:rPr>
          <w:rFonts w:ascii="ITC Legacy Sans Std Book" w:hAnsi="ITC Legacy Sans Std Book"/>
          <w:sz w:val="31"/>
          <w:szCs w:val="31"/>
        </w:rPr>
      </w:pPr>
    </w:p>
    <w:p w14:paraId="7C424D11" w14:textId="0CC53F15" w:rsidR="00A0011E" w:rsidRPr="00A0011E" w:rsidRDefault="00B82BF9" w:rsidP="00B82BF9">
      <w:pPr>
        <w:spacing w:after="0" w:line="240" w:lineRule="auto"/>
        <w:jc w:val="center"/>
        <w:rPr>
          <w:rFonts w:ascii="ITC Legacy Sans Std Book" w:hAnsi="ITC Legacy Sans Std Book"/>
          <w:sz w:val="31"/>
          <w:szCs w:val="31"/>
        </w:rPr>
      </w:pPr>
      <w:r>
        <w:rPr>
          <w:rFonts w:ascii="ITC Legacy Sans Std Book" w:hAnsi="ITC Legacy Sans Std Book"/>
          <w:noProof/>
          <w:sz w:val="31"/>
          <w:szCs w:val="31"/>
        </w:rPr>
        <w:lastRenderedPageBreak/>
        <w:drawing>
          <wp:inline distT="0" distB="0" distL="0" distR="0" wp14:anchorId="0611B2D1" wp14:editId="41C3F669">
            <wp:extent cx="3308735" cy="2479253"/>
            <wp:effectExtent l="0" t="0" r="635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25730" cy="2491987"/>
                    </a:xfrm>
                    <a:prstGeom prst="rect">
                      <a:avLst/>
                    </a:prstGeom>
                  </pic:spPr>
                </pic:pic>
              </a:graphicData>
            </a:graphic>
          </wp:inline>
        </w:drawing>
      </w:r>
    </w:p>
    <w:p w14:paraId="577D0610" w14:textId="3317BB81"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 xml:space="preserve">Artist Jan Richardson writes, “Jesus has a notion of [family] that goes </w:t>
      </w:r>
    </w:p>
    <w:p w14:paraId="45D194E8" w14:textId="0D68270C"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 xml:space="preserve">deeper and broader than ours often does. Jesus traces his circle wide, calling us all to be kinfolk to him by doing what God desires us to do. </w:t>
      </w:r>
      <w:r>
        <w:rPr>
          <w:rFonts w:ascii="ITC Legacy Sans Std Book" w:hAnsi="ITC Legacy Sans Std Book"/>
          <w:sz w:val="31"/>
          <w:szCs w:val="31"/>
        </w:rPr>
        <w:t>A</w:t>
      </w:r>
      <w:r w:rsidRPr="00A0011E">
        <w:rPr>
          <w:rFonts w:ascii="ITC Legacy Sans Std Book" w:hAnsi="ITC Legacy Sans Std Book"/>
          <w:sz w:val="31"/>
          <w:szCs w:val="31"/>
        </w:rPr>
        <w:t>nd if kinfolk to him, then kinfolk to one another, with all the delights and aches that come in learning to be a family.”</w:t>
      </w:r>
      <w:sdt>
        <w:sdtPr>
          <w:rPr>
            <w:rFonts w:ascii="ITC Legacy Sans Std Book" w:hAnsi="ITC Legacy Sans Std Book"/>
            <w:sz w:val="31"/>
            <w:szCs w:val="31"/>
          </w:rPr>
          <w:id w:val="-1606337810"/>
          <w:citation/>
        </w:sdtPr>
        <w:sdtContent>
          <w:r w:rsidRPr="00A0011E">
            <w:rPr>
              <w:rFonts w:ascii="ITC Legacy Sans Std Book" w:hAnsi="ITC Legacy Sans Std Book"/>
              <w:sz w:val="31"/>
              <w:szCs w:val="31"/>
            </w:rPr>
            <w:fldChar w:fldCharType="begin"/>
          </w:r>
          <w:r w:rsidRPr="00A0011E">
            <w:rPr>
              <w:rFonts w:ascii="ITC Legacy Sans Std Book" w:hAnsi="ITC Legacy Sans Std Book"/>
              <w:sz w:val="31"/>
              <w:szCs w:val="31"/>
            </w:rPr>
            <w:instrText xml:space="preserve"> CITATION Jan12 \l 1033 </w:instrText>
          </w:r>
          <w:r w:rsidRPr="00A0011E">
            <w:rPr>
              <w:rFonts w:ascii="ITC Legacy Sans Std Book" w:hAnsi="ITC Legacy Sans Std Book"/>
              <w:sz w:val="31"/>
              <w:szCs w:val="31"/>
            </w:rPr>
            <w:fldChar w:fldCharType="separate"/>
          </w:r>
          <w:r w:rsidRPr="00A0011E">
            <w:rPr>
              <w:rFonts w:ascii="ITC Legacy Sans Std Book" w:hAnsi="ITC Legacy Sans Std Book"/>
              <w:noProof/>
              <w:sz w:val="31"/>
              <w:szCs w:val="31"/>
            </w:rPr>
            <w:t xml:space="preserve"> (Richardson)</w:t>
          </w:r>
          <w:r w:rsidRPr="00A0011E">
            <w:rPr>
              <w:rFonts w:ascii="ITC Legacy Sans Std Book" w:hAnsi="ITC Legacy Sans Std Book"/>
              <w:sz w:val="31"/>
              <w:szCs w:val="31"/>
            </w:rPr>
            <w:fldChar w:fldCharType="end"/>
          </w:r>
        </w:sdtContent>
      </w:sdt>
    </w:p>
    <w:p w14:paraId="665D519D" w14:textId="77777777" w:rsidR="00B82BF9" w:rsidRPr="00A0011E" w:rsidRDefault="00B82BF9" w:rsidP="00B82BF9">
      <w:pPr>
        <w:spacing w:after="0" w:line="240" w:lineRule="auto"/>
        <w:jc w:val="both"/>
        <w:rPr>
          <w:rFonts w:ascii="ITC Legacy Sans Std Book" w:hAnsi="ITC Legacy Sans Std Book"/>
          <w:sz w:val="24"/>
          <w:szCs w:val="24"/>
        </w:rPr>
      </w:pPr>
    </w:p>
    <w:p w14:paraId="5AA57AD5" w14:textId="20E30B58"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It took immense courage for the Canaanite woman to seek out Jesus and beg for healing for her daughter.</w:t>
      </w:r>
      <w:r>
        <w:rPr>
          <w:rFonts w:ascii="ITC Legacy Sans Std Book" w:hAnsi="ITC Legacy Sans Std Book"/>
          <w:sz w:val="31"/>
          <w:szCs w:val="31"/>
        </w:rPr>
        <w:t xml:space="preserve"> A</w:t>
      </w:r>
      <w:r w:rsidRPr="00A0011E">
        <w:rPr>
          <w:rFonts w:ascii="ITC Legacy Sans Std Book" w:hAnsi="ITC Legacy Sans Std Book"/>
          <w:sz w:val="31"/>
          <w:szCs w:val="31"/>
        </w:rPr>
        <w:t>nd, I believe it took courage for Jesus to learn from her,</w:t>
      </w:r>
      <w:r>
        <w:rPr>
          <w:rFonts w:ascii="ITC Legacy Sans Std Book" w:hAnsi="ITC Legacy Sans Std Book"/>
          <w:sz w:val="31"/>
          <w:szCs w:val="31"/>
        </w:rPr>
        <w:t xml:space="preserve"> </w:t>
      </w:r>
      <w:r w:rsidRPr="00A0011E">
        <w:rPr>
          <w:rFonts w:ascii="ITC Legacy Sans Std Book" w:hAnsi="ITC Legacy Sans Std Book"/>
          <w:sz w:val="31"/>
          <w:szCs w:val="31"/>
        </w:rPr>
        <w:t>and to act accordingly and do the right thing,</w:t>
      </w:r>
      <w:r>
        <w:rPr>
          <w:rFonts w:ascii="ITC Legacy Sans Std Book" w:hAnsi="ITC Legacy Sans Std Book"/>
          <w:sz w:val="31"/>
          <w:szCs w:val="31"/>
        </w:rPr>
        <w:t xml:space="preserve"> </w:t>
      </w:r>
      <w:r w:rsidRPr="00A0011E">
        <w:rPr>
          <w:rFonts w:ascii="ITC Legacy Sans Std Book" w:hAnsi="ITC Legacy Sans Std Book"/>
          <w:sz w:val="31"/>
          <w:szCs w:val="31"/>
        </w:rPr>
        <w:tab/>
        <w:t>and heal her child.</w:t>
      </w:r>
    </w:p>
    <w:p w14:paraId="19662AC7" w14:textId="68FF05D0"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Can you imagine if he hadn’t?</w:t>
      </w:r>
    </w:p>
    <w:p w14:paraId="2510F13E" w14:textId="77777777" w:rsidR="00B82BF9" w:rsidRPr="00A0011E" w:rsidRDefault="00B82BF9" w:rsidP="00B82BF9">
      <w:pPr>
        <w:spacing w:after="0" w:line="240" w:lineRule="auto"/>
        <w:jc w:val="both"/>
        <w:rPr>
          <w:rFonts w:ascii="ITC Legacy Sans Std Book" w:hAnsi="ITC Legacy Sans Std Book"/>
          <w:sz w:val="24"/>
          <w:szCs w:val="24"/>
        </w:rPr>
      </w:pPr>
    </w:p>
    <w:p w14:paraId="7EB3154D" w14:textId="77777777"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What would Jesus do?</w:t>
      </w:r>
    </w:p>
    <w:p w14:paraId="374534C4" w14:textId="77777777"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What would Jesus learn?</w:t>
      </w:r>
    </w:p>
    <w:p w14:paraId="16039F02" w14:textId="77777777" w:rsidR="00B82BF9" w:rsidRPr="00A0011E" w:rsidRDefault="00B82BF9" w:rsidP="00B82BF9">
      <w:pPr>
        <w:spacing w:after="0" w:line="240" w:lineRule="auto"/>
        <w:jc w:val="both"/>
        <w:rPr>
          <w:rFonts w:ascii="ITC Legacy Sans Std Book" w:hAnsi="ITC Legacy Sans Std Book"/>
          <w:sz w:val="24"/>
          <w:szCs w:val="24"/>
        </w:rPr>
      </w:pPr>
    </w:p>
    <w:p w14:paraId="169C8026" w14:textId="1FD55A90" w:rsidR="00A0011E" w:rsidRPr="00A0011E" w:rsidRDefault="00A0011E" w:rsidP="00B82BF9">
      <w:pPr>
        <w:spacing w:after="0" w:line="240" w:lineRule="auto"/>
        <w:jc w:val="both"/>
        <w:rPr>
          <w:rFonts w:ascii="ITC Legacy Sans Std Book" w:hAnsi="ITC Legacy Sans Std Book"/>
          <w:sz w:val="31"/>
          <w:szCs w:val="31"/>
        </w:rPr>
      </w:pPr>
      <w:r w:rsidRPr="00A0011E">
        <w:rPr>
          <w:rFonts w:ascii="ITC Legacy Sans Std Book" w:hAnsi="ITC Legacy Sans Std Book"/>
          <w:sz w:val="31"/>
          <w:szCs w:val="31"/>
        </w:rPr>
        <w:t xml:space="preserve">What does it look like for us to learn like Jesus – to truly </w:t>
      </w:r>
      <w:r w:rsidRPr="00A0011E">
        <w:rPr>
          <w:rFonts w:ascii="ITC Legacy Sans Std Book" w:hAnsi="ITC Legacy Sans Std Book"/>
          <w:i/>
          <w:iCs/>
          <w:sz w:val="31"/>
          <w:szCs w:val="31"/>
        </w:rPr>
        <w:t>see</w:t>
      </w:r>
      <w:r w:rsidRPr="00A0011E">
        <w:rPr>
          <w:rFonts w:ascii="ITC Legacy Sans Std Book" w:hAnsi="ITC Legacy Sans Std Book"/>
          <w:sz w:val="31"/>
          <w:szCs w:val="31"/>
        </w:rPr>
        <w:t xml:space="preserve"> the people we would rather send away,</w:t>
      </w:r>
      <w:r>
        <w:rPr>
          <w:rFonts w:ascii="ITC Legacy Sans Std Book" w:hAnsi="ITC Legacy Sans Std Book"/>
          <w:sz w:val="31"/>
          <w:szCs w:val="31"/>
        </w:rPr>
        <w:t xml:space="preserve"> </w:t>
      </w:r>
      <w:r w:rsidRPr="00A0011E">
        <w:rPr>
          <w:rFonts w:ascii="ITC Legacy Sans Std Book" w:hAnsi="ITC Legacy Sans Std Book"/>
          <w:sz w:val="31"/>
          <w:szCs w:val="31"/>
        </w:rPr>
        <w:t>the ones who keep shouting,</w:t>
      </w:r>
      <w:r>
        <w:rPr>
          <w:rFonts w:ascii="ITC Legacy Sans Std Book" w:hAnsi="ITC Legacy Sans Std Book"/>
          <w:sz w:val="31"/>
          <w:szCs w:val="31"/>
        </w:rPr>
        <w:t xml:space="preserve"> </w:t>
      </w:r>
      <w:r w:rsidRPr="00A0011E">
        <w:rPr>
          <w:rFonts w:ascii="ITC Legacy Sans Std Book" w:hAnsi="ITC Legacy Sans Std Book"/>
          <w:sz w:val="31"/>
          <w:szCs w:val="31"/>
        </w:rPr>
        <w:t>the ones who kneel down,</w:t>
      </w:r>
      <w:r>
        <w:rPr>
          <w:rFonts w:ascii="ITC Legacy Sans Std Book" w:hAnsi="ITC Legacy Sans Std Book"/>
          <w:sz w:val="31"/>
          <w:szCs w:val="31"/>
        </w:rPr>
        <w:t xml:space="preserve"> </w:t>
      </w:r>
      <w:r w:rsidRPr="00A0011E">
        <w:rPr>
          <w:rFonts w:ascii="ITC Legacy Sans Std Book" w:hAnsi="ITC Legacy Sans Std Book"/>
          <w:sz w:val="31"/>
          <w:szCs w:val="31"/>
        </w:rPr>
        <w:t>who beg for mercy, for help, for our attention, for justice – and to learn from them that perhaps the circle is wider than we originally imagined.</w:t>
      </w:r>
    </w:p>
    <w:p w14:paraId="23F7CE25" w14:textId="77777777" w:rsidR="00B82BF9" w:rsidRPr="00A0011E" w:rsidRDefault="00B82BF9" w:rsidP="00B82BF9">
      <w:pPr>
        <w:spacing w:after="0" w:line="240" w:lineRule="auto"/>
        <w:rPr>
          <w:rFonts w:ascii="ITC Legacy Sans Std Book" w:hAnsi="ITC Legacy Sans Std Book"/>
          <w:sz w:val="24"/>
          <w:szCs w:val="24"/>
        </w:rPr>
      </w:pPr>
    </w:p>
    <w:p w14:paraId="7AA2C49B" w14:textId="77777777" w:rsidR="00A0011E" w:rsidRPr="00A0011E" w:rsidRDefault="00A0011E" w:rsidP="00A0011E">
      <w:pPr>
        <w:spacing w:after="0" w:line="240" w:lineRule="auto"/>
        <w:rPr>
          <w:rFonts w:ascii="ITC Legacy Sans Std Book" w:hAnsi="ITC Legacy Sans Std Book"/>
          <w:sz w:val="31"/>
          <w:szCs w:val="31"/>
        </w:rPr>
      </w:pPr>
      <w:r w:rsidRPr="00A0011E">
        <w:rPr>
          <w:rFonts w:ascii="ITC Legacy Sans Std Book" w:hAnsi="ITC Legacy Sans Std Book"/>
          <w:sz w:val="31"/>
          <w:szCs w:val="31"/>
        </w:rPr>
        <w:t>It is.</w:t>
      </w:r>
    </w:p>
    <w:p w14:paraId="5ADF3169" w14:textId="7D4900FA" w:rsidR="00AE47C6" w:rsidRDefault="00A0011E" w:rsidP="00A0011E">
      <w:pPr>
        <w:spacing w:after="0" w:line="240" w:lineRule="auto"/>
        <w:rPr>
          <w:rFonts w:ascii="ITC Legacy Sans Std Book" w:hAnsi="ITC Legacy Sans Std Book"/>
          <w:sz w:val="31"/>
          <w:szCs w:val="31"/>
        </w:rPr>
      </w:pPr>
      <w:r w:rsidRPr="00A0011E">
        <w:rPr>
          <w:rFonts w:ascii="ITC Legacy Sans Std Book" w:hAnsi="ITC Legacy Sans Std Book"/>
          <w:sz w:val="31"/>
          <w:szCs w:val="31"/>
        </w:rPr>
        <w:t>The circle is always wider.</w:t>
      </w:r>
    </w:p>
    <w:p w14:paraId="74B76C74" w14:textId="77777777" w:rsidR="00B82BF9" w:rsidRPr="00B82BF9" w:rsidRDefault="00B82BF9" w:rsidP="00A0011E">
      <w:pPr>
        <w:spacing w:after="0" w:line="240" w:lineRule="auto"/>
        <w:rPr>
          <w:rFonts w:ascii="ITC Legacy Sans Std Book" w:hAnsi="ITC Legacy Sans Std Book"/>
        </w:rPr>
      </w:pPr>
    </w:p>
    <w:sdt>
      <w:sdtPr>
        <w:rPr>
          <w:rFonts w:ascii="ITC Legacy Sans Std Book" w:eastAsiaTheme="minorHAnsi" w:hAnsi="ITC Legacy Sans Std Book" w:cstheme="minorBidi"/>
          <w:b w:val="0"/>
          <w:bCs w:val="0"/>
          <w:color w:val="auto"/>
          <w:sz w:val="31"/>
          <w:szCs w:val="31"/>
          <w:lang w:bidi="ar-SA"/>
        </w:rPr>
        <w:id w:val="311533122"/>
        <w:docPartObj>
          <w:docPartGallery w:val="Bibliographies"/>
          <w:docPartUnique/>
        </w:docPartObj>
      </w:sdtPr>
      <w:sdtEndPr/>
      <w:sdtContent>
        <w:p w14:paraId="48F9CB81" w14:textId="77777777" w:rsidR="00731446" w:rsidRPr="00004F2D" w:rsidRDefault="00731446" w:rsidP="00731446">
          <w:pPr>
            <w:pStyle w:val="Heading1"/>
            <w:rPr>
              <w:rFonts w:ascii="ITC Legacy Sans Std Book" w:hAnsi="ITC Legacy Sans Std Book"/>
              <w:sz w:val="31"/>
              <w:szCs w:val="31"/>
            </w:rPr>
          </w:pPr>
          <w:r w:rsidRPr="00004F2D">
            <w:rPr>
              <w:rFonts w:ascii="ITC Legacy Sans Std Book" w:hAnsi="ITC Legacy Sans Std Book"/>
              <w:sz w:val="31"/>
              <w:szCs w:val="31"/>
            </w:rPr>
            <w:t>Works Cited</w:t>
          </w:r>
        </w:p>
        <w:p w14:paraId="732EBE24" w14:textId="389EE974" w:rsidR="00A0011E" w:rsidRPr="00A0011E" w:rsidRDefault="00A0011E" w:rsidP="00A0011E">
          <w:pPr>
            <w:pStyle w:val="Bibliography"/>
            <w:ind w:left="720" w:hanging="720"/>
            <w:rPr>
              <w:rFonts w:ascii="ITC Legacy Sans Std Book" w:hAnsi="ITC Legacy Sans Std Book"/>
              <w:noProof/>
              <w:sz w:val="31"/>
              <w:szCs w:val="31"/>
            </w:rPr>
          </w:pPr>
          <w:r w:rsidRPr="00A0011E">
            <w:rPr>
              <w:rFonts w:ascii="ITC Legacy Sans Std Book" w:hAnsi="ITC Legacy Sans Std Book"/>
              <w:sz w:val="31"/>
              <w:szCs w:val="31"/>
            </w:rPr>
            <w:fldChar w:fldCharType="begin"/>
          </w:r>
          <w:r w:rsidRPr="00A0011E">
            <w:rPr>
              <w:rFonts w:ascii="ITC Legacy Sans Std Book" w:hAnsi="ITC Legacy Sans Std Book"/>
              <w:sz w:val="31"/>
              <w:szCs w:val="31"/>
            </w:rPr>
            <w:instrText xml:space="preserve"> BIBLIOGRAPHY </w:instrText>
          </w:r>
          <w:r w:rsidRPr="00A0011E">
            <w:rPr>
              <w:rFonts w:ascii="ITC Legacy Sans Std Book" w:hAnsi="ITC Legacy Sans Std Book"/>
              <w:sz w:val="31"/>
              <w:szCs w:val="31"/>
            </w:rPr>
            <w:fldChar w:fldCharType="separate"/>
          </w:r>
          <w:r w:rsidRPr="00A0011E">
            <w:rPr>
              <w:rFonts w:ascii="ITC Legacy Sans Std Book" w:hAnsi="ITC Legacy Sans Std Book"/>
              <w:noProof/>
              <w:sz w:val="31"/>
              <w:szCs w:val="31"/>
            </w:rPr>
            <w:t xml:space="preserve">Bondi, Roberta. </w:t>
          </w:r>
          <w:r w:rsidRPr="00A0011E">
            <w:rPr>
              <w:rFonts w:ascii="ITC Legacy Sans Std Book" w:hAnsi="ITC Legacy Sans Std Book"/>
              <w:i/>
              <w:iCs/>
              <w:noProof/>
              <w:sz w:val="31"/>
              <w:szCs w:val="31"/>
            </w:rPr>
            <w:t>To Love As God Loves</w:t>
          </w:r>
          <w:r w:rsidRPr="00A0011E">
            <w:rPr>
              <w:rFonts w:ascii="ITC Legacy Sans Std Book" w:hAnsi="ITC Legacy Sans Std Book"/>
              <w:noProof/>
              <w:sz w:val="31"/>
              <w:szCs w:val="31"/>
            </w:rPr>
            <w:t>. n.d.</w:t>
          </w:r>
        </w:p>
        <w:p w14:paraId="63416EA6" w14:textId="77777777" w:rsidR="00A0011E" w:rsidRPr="00A0011E" w:rsidRDefault="00A0011E" w:rsidP="00A0011E">
          <w:pPr>
            <w:pStyle w:val="Bibliography"/>
            <w:ind w:left="720" w:hanging="720"/>
            <w:rPr>
              <w:rFonts w:ascii="ITC Legacy Sans Std Book" w:hAnsi="ITC Legacy Sans Std Book"/>
              <w:noProof/>
              <w:sz w:val="31"/>
              <w:szCs w:val="31"/>
            </w:rPr>
          </w:pPr>
          <w:r w:rsidRPr="00A0011E">
            <w:rPr>
              <w:rFonts w:ascii="ITC Legacy Sans Std Book" w:hAnsi="ITC Legacy Sans Std Book"/>
              <w:noProof/>
              <w:sz w:val="31"/>
              <w:szCs w:val="31"/>
            </w:rPr>
            <w:t xml:space="preserve">Richardson, Jan. </w:t>
          </w:r>
          <w:r w:rsidRPr="00A0011E">
            <w:rPr>
              <w:rFonts w:ascii="ITC Legacy Sans Std Book" w:hAnsi="ITC Legacy Sans Std Book"/>
              <w:i/>
              <w:iCs/>
              <w:noProof/>
              <w:sz w:val="31"/>
              <w:szCs w:val="31"/>
            </w:rPr>
            <w:t>The Painted Prayerbook</w:t>
          </w:r>
          <w:r w:rsidRPr="00A0011E">
            <w:rPr>
              <w:rFonts w:ascii="ITC Legacy Sans Std Book" w:hAnsi="ITC Legacy Sans Std Book"/>
              <w:noProof/>
              <w:sz w:val="31"/>
              <w:szCs w:val="31"/>
            </w:rPr>
            <w:t>. 5 June 2012. 12 August 2020.</w:t>
          </w:r>
        </w:p>
        <w:p w14:paraId="603ED502" w14:textId="77777777" w:rsidR="00A0011E" w:rsidRPr="00A0011E" w:rsidRDefault="00A0011E" w:rsidP="00A0011E">
          <w:pPr>
            <w:pStyle w:val="Bibliography"/>
            <w:ind w:left="720" w:hanging="720"/>
            <w:rPr>
              <w:rFonts w:ascii="ITC Legacy Sans Std Book" w:hAnsi="ITC Legacy Sans Std Book"/>
              <w:noProof/>
              <w:sz w:val="31"/>
              <w:szCs w:val="31"/>
            </w:rPr>
          </w:pPr>
          <w:r w:rsidRPr="00A0011E">
            <w:rPr>
              <w:rFonts w:ascii="ITC Legacy Sans Std Book" w:hAnsi="ITC Legacy Sans Std Book"/>
              <w:noProof/>
              <w:sz w:val="31"/>
              <w:szCs w:val="31"/>
            </w:rPr>
            <w:t xml:space="preserve">Smith, Mitzi J. </w:t>
          </w:r>
          <w:r w:rsidRPr="00A0011E">
            <w:rPr>
              <w:rFonts w:ascii="ITC Legacy Sans Std Book" w:hAnsi="ITC Legacy Sans Std Book"/>
              <w:i/>
              <w:iCs/>
              <w:noProof/>
              <w:sz w:val="31"/>
              <w:szCs w:val="31"/>
            </w:rPr>
            <w:t>Working Preacher</w:t>
          </w:r>
          <w:r w:rsidRPr="00A0011E">
            <w:rPr>
              <w:rFonts w:ascii="ITC Legacy Sans Std Book" w:hAnsi="ITC Legacy Sans Std Book"/>
              <w:noProof/>
              <w:sz w:val="31"/>
              <w:szCs w:val="31"/>
            </w:rPr>
            <w:t>. 2020. 12 August 2020.</w:t>
          </w:r>
        </w:p>
        <w:p w14:paraId="0E78BD10" w14:textId="436EC94D" w:rsidR="00731446" w:rsidRPr="00AE47C6" w:rsidRDefault="00A0011E" w:rsidP="00A0011E">
          <w:pPr>
            <w:rPr>
              <w:rFonts w:ascii="ITC Legacy Sans Std Book" w:hAnsi="ITC Legacy Sans Std Book"/>
              <w:b/>
              <w:bCs/>
              <w:sz w:val="31"/>
              <w:szCs w:val="31"/>
            </w:rPr>
          </w:pPr>
          <w:r w:rsidRPr="00A0011E">
            <w:rPr>
              <w:rFonts w:ascii="ITC Legacy Sans Std Book" w:hAnsi="ITC Legacy Sans Std Book"/>
              <w:b/>
              <w:bCs/>
              <w:sz w:val="31"/>
              <w:szCs w:val="31"/>
            </w:rPr>
            <w:lastRenderedPageBreak/>
            <w:fldChar w:fldCharType="end"/>
          </w:r>
        </w:p>
      </w:sdtContent>
    </w:sdt>
    <w:sectPr w:rsidR="00731446" w:rsidRPr="00AE47C6" w:rsidSect="00CD245A">
      <w:headerReference w:type="default" r:id="rId9"/>
      <w:headerReference w:type="first" r:id="rId10"/>
      <w:pgSz w:w="12240" w:h="15840"/>
      <w:pgMar w:top="144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D1B1" w14:textId="77777777" w:rsidR="00B67620" w:rsidRDefault="00B67620" w:rsidP="00DD47B9">
      <w:pPr>
        <w:spacing w:after="0" w:line="240" w:lineRule="auto"/>
      </w:pPr>
      <w:r>
        <w:separator/>
      </w:r>
    </w:p>
  </w:endnote>
  <w:endnote w:type="continuationSeparator" w:id="0">
    <w:p w14:paraId="522515E2" w14:textId="77777777" w:rsidR="00B67620" w:rsidRDefault="00B67620"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06BDB" w14:textId="77777777" w:rsidR="00B67620" w:rsidRDefault="00B67620" w:rsidP="00DD47B9">
      <w:pPr>
        <w:spacing w:after="0" w:line="240" w:lineRule="auto"/>
      </w:pPr>
      <w:r>
        <w:separator/>
      </w:r>
    </w:p>
  </w:footnote>
  <w:footnote w:type="continuationSeparator" w:id="0">
    <w:p w14:paraId="2E2242D3" w14:textId="77777777" w:rsidR="00B67620" w:rsidRDefault="00B67620"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25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7"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4F2D"/>
    <w:rsid w:val="00005B42"/>
    <w:rsid w:val="00020A40"/>
    <w:rsid w:val="000222C1"/>
    <w:rsid w:val="000431C4"/>
    <w:rsid w:val="00044FF6"/>
    <w:rsid w:val="000453F1"/>
    <w:rsid w:val="000502F0"/>
    <w:rsid w:val="00054705"/>
    <w:rsid w:val="000609D7"/>
    <w:rsid w:val="000633F1"/>
    <w:rsid w:val="00071C33"/>
    <w:rsid w:val="000754AB"/>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0427"/>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2D2D"/>
    <w:rsid w:val="00345A63"/>
    <w:rsid w:val="00355F46"/>
    <w:rsid w:val="00365F9C"/>
    <w:rsid w:val="00370D85"/>
    <w:rsid w:val="00371EBC"/>
    <w:rsid w:val="003754B7"/>
    <w:rsid w:val="00377D57"/>
    <w:rsid w:val="0038750E"/>
    <w:rsid w:val="003878D4"/>
    <w:rsid w:val="0039599A"/>
    <w:rsid w:val="003A0365"/>
    <w:rsid w:val="003A075F"/>
    <w:rsid w:val="003A18C4"/>
    <w:rsid w:val="003A2851"/>
    <w:rsid w:val="003A704F"/>
    <w:rsid w:val="003A7486"/>
    <w:rsid w:val="003B169F"/>
    <w:rsid w:val="003C2E97"/>
    <w:rsid w:val="003C4EF6"/>
    <w:rsid w:val="003C7B4A"/>
    <w:rsid w:val="003D289D"/>
    <w:rsid w:val="003E0572"/>
    <w:rsid w:val="003E08A1"/>
    <w:rsid w:val="003E0D52"/>
    <w:rsid w:val="003E6FC2"/>
    <w:rsid w:val="003F42B6"/>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57689"/>
    <w:rsid w:val="00475179"/>
    <w:rsid w:val="00475D71"/>
    <w:rsid w:val="00491434"/>
    <w:rsid w:val="00491620"/>
    <w:rsid w:val="004A13DE"/>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6865"/>
    <w:rsid w:val="00567289"/>
    <w:rsid w:val="00570B33"/>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224C1"/>
    <w:rsid w:val="00731446"/>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0EC4"/>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C5FC4"/>
    <w:rsid w:val="009D692D"/>
    <w:rsid w:val="009E2FFA"/>
    <w:rsid w:val="009E3C49"/>
    <w:rsid w:val="00A0011E"/>
    <w:rsid w:val="00A01279"/>
    <w:rsid w:val="00A10C27"/>
    <w:rsid w:val="00A12FB2"/>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107D"/>
    <w:rsid w:val="00AC351D"/>
    <w:rsid w:val="00AC3FAC"/>
    <w:rsid w:val="00AD1116"/>
    <w:rsid w:val="00AE3A7F"/>
    <w:rsid w:val="00AE47C6"/>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67620"/>
    <w:rsid w:val="00B76C1A"/>
    <w:rsid w:val="00B82BF9"/>
    <w:rsid w:val="00B845AF"/>
    <w:rsid w:val="00B850BA"/>
    <w:rsid w:val="00B9495D"/>
    <w:rsid w:val="00BA2280"/>
    <w:rsid w:val="00BA35BD"/>
    <w:rsid w:val="00BA3C64"/>
    <w:rsid w:val="00BA4DEC"/>
    <w:rsid w:val="00BB354B"/>
    <w:rsid w:val="00BB5589"/>
    <w:rsid w:val="00BC2CB1"/>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462C"/>
    <w:rsid w:val="00C87D24"/>
    <w:rsid w:val="00CB2ADE"/>
    <w:rsid w:val="00CB4325"/>
    <w:rsid w:val="00CB4FEF"/>
    <w:rsid w:val="00CB59F7"/>
    <w:rsid w:val="00CB7E4C"/>
    <w:rsid w:val="00CC3C41"/>
    <w:rsid w:val="00CC3D98"/>
    <w:rsid w:val="00CD0DDC"/>
    <w:rsid w:val="00CD245A"/>
    <w:rsid w:val="00CD4886"/>
    <w:rsid w:val="00CD5A2C"/>
    <w:rsid w:val="00CD60E0"/>
    <w:rsid w:val="00CD6DF1"/>
    <w:rsid w:val="00CF17F2"/>
    <w:rsid w:val="00CF59EF"/>
    <w:rsid w:val="00D001D0"/>
    <w:rsid w:val="00D02C84"/>
    <w:rsid w:val="00D05DAF"/>
    <w:rsid w:val="00D166C9"/>
    <w:rsid w:val="00D244DC"/>
    <w:rsid w:val="00D332F7"/>
    <w:rsid w:val="00D367E2"/>
    <w:rsid w:val="00D36A64"/>
    <w:rsid w:val="00D37978"/>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442A9"/>
    <w:rsid w:val="00E506BA"/>
    <w:rsid w:val="00E55093"/>
    <w:rsid w:val="00E657F3"/>
    <w:rsid w:val="00E66CD0"/>
    <w:rsid w:val="00E729AE"/>
    <w:rsid w:val="00E74AF7"/>
    <w:rsid w:val="00E91247"/>
    <w:rsid w:val="00EB3E29"/>
    <w:rsid w:val="00EC0D8F"/>
    <w:rsid w:val="00EC6013"/>
    <w:rsid w:val="00ED1AA9"/>
    <w:rsid w:val="00ED20D8"/>
    <w:rsid w:val="00ED6C8D"/>
    <w:rsid w:val="00EE1960"/>
    <w:rsid w:val="00EE5F81"/>
    <w:rsid w:val="00EF078B"/>
    <w:rsid w:val="00EF098A"/>
    <w:rsid w:val="00EF239F"/>
    <w:rsid w:val="00EF7620"/>
    <w:rsid w:val="00F013EF"/>
    <w:rsid w:val="00F02602"/>
    <w:rsid w:val="00F03DBD"/>
    <w:rsid w:val="00F0505A"/>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09FF"/>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F9"/>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AE47C6"/>
  </w:style>
  <w:style w:type="character" w:customStyle="1" w:styleId="DateChar">
    <w:name w:val="Date Char"/>
    <w:basedOn w:val="DefaultParagraphFont"/>
    <w:link w:val="Date"/>
    <w:uiPriority w:val="99"/>
    <w:semiHidden/>
    <w:rsid w:val="00AE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41">
      <w:bodyDiv w:val="1"/>
      <w:marLeft w:val="0"/>
      <w:marRight w:val="0"/>
      <w:marTop w:val="0"/>
      <w:marBottom w:val="0"/>
      <w:divBdr>
        <w:top w:val="none" w:sz="0" w:space="0" w:color="auto"/>
        <w:left w:val="none" w:sz="0" w:space="0" w:color="auto"/>
        <w:bottom w:val="none" w:sz="0" w:space="0" w:color="auto"/>
        <w:right w:val="none" w:sz="0" w:space="0" w:color="auto"/>
      </w:divBdr>
    </w:div>
    <w:div w:id="20894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
    <b:Tag>Joh13</b:Tag>
    <b:SourceType>Book</b:SourceType>
    <b:Guid>{38643A19-0BC6-B84A-BCAB-3A62DC7660BE}</b:Guid>
    <b:Author>
      <b:Author>
        <b:NameList>
          <b:Person>
            <b:Last>Goldingay</b:Last>
            <b:First>John</b:First>
          </b:Person>
        </b:NameList>
      </b:Author>
    </b:Author>
    <b:Title>Job for Everyone</b:Title>
    <b:City>Louisville, KY</b:City>
    <b:Publisher>Westminster John Knox Press</b:Publisher>
    <b:Year>2013</b:Year>
    <b:RefOrder>1</b:RefOrder>
  </b:Source>
  <b:Source>
    <b:Tag>Woo18</b:Tag>
    <b:SourceType>InternetSite</b:SourceType>
    <b:Guid>{D23D3FB5-F618-404F-A486-65437A52DB5A}</b:Guid>
    <b:Title>You're Not Special, and Other Lessons from Kate Bowler</b:Title>
    <b:Year>2018</b:Year>
    <b:Month>May</b:Month>
    <b:Day>9</b:Day>
    <b:Author>
      <b:Author>
        <b:NameList>
          <b:Person>
            <b:Last>Woodiwiss</b:Last>
            <b:First>Catherine</b:First>
          </b:Person>
        </b:NameList>
      </b:Author>
    </b:Author>
    <b:YearAccessed>2020</b:YearAccessed>
    <b:MonthAccessed>June</b:MonthAccessed>
    <b:DayAccessed>18</b:DayAccessed>
    <b:InternetSiteTitle>Sojourners</b:InternetSiteTitle>
    <b:URL>https://sojo.net/articles/youre-not-special-and-other-lessons-kate-bowler</b:URL>
    <b:RefOrder>2</b:RefOrder>
  </b:Source>
  <b:Source>
    <b:Tag>Eug87</b:Tag>
    <b:SourceType>Misc</b:SourceType>
    <b:Guid>{60F815F1-F024-3040-B35C-564516353FC7}</b:Guid>
    <b:Title>"Who Could Ask For Anything More?"</b:Title>
    <b:Year>1987</b:Year>
    <b:Month>November </b:Month>
    <b:Day>29</b:Day>
    <b:City>Durham, NC</b:City>
    <b:Author>
      <b:Author>
        <b:NameList>
          <b:Person>
            <b:Last>Lowry</b:Last>
            <b:First>Eugene</b:First>
          </b:Person>
        </b:NameList>
      </b:Author>
    </b:Author>
    <b:Publisher>Duke University Chapel</b:Publisher>
    <b:RefOrder>1</b:RefOrder>
  </b:Source>
  <b:Source>
    <b:Tag>Bio20</b:Tag>
    <b:SourceType>InternetSite</b:SourceType>
    <b:Guid>{127C16CD-7D0E-E34E-84AA-6A4A799235E3}</b:Guid>
    <b:Title>BioNET-EAFRINET</b:Title>
    <b:YearAccessed>2020</b:YearAccessed>
    <b:MonthAccessed>July</b:MonthAccessed>
    <b:DayAccessed>15</b:DayAccessed>
    <b:URL>https://keys.lucidcentral.org/keys/v3/eafrinet/weeds/key/weeds/Media/Html/Lolium_temulentum_(Darnel_Ryegrass).htm</b:URL>
    <b:RefOrder>1</b:RefOrder>
  </b:Source>
  <b:Source>
    <b:Tag>Mit20</b:Tag>
    <b:SourceType>InternetSite</b:SourceType>
    <b:Guid>{A6064242-CF23-A047-BB9E-386F4FAD38F2}</b:Guid>
    <b:Title>Working Preacher</b:Title>
    <b:Year>2020</b:Year>
    <b:Author>
      <b:Author>
        <b:NameList>
          <b:Person>
            <b:Last>Smith</b:Last>
            <b:First>Mitzi</b:First>
            <b:Middle>J.</b:Middle>
          </b:Person>
        </b:NameList>
      </b:Author>
    </b:Author>
    <b:YearAccessed>2020</b:YearAccessed>
    <b:MonthAccessed>August</b:MonthAccessed>
    <b:DayAccessed>12</b:DayAccessed>
    <b:RefOrder>1</b:RefOrder>
  </b:Source>
  <b:Source>
    <b:Tag>Rob</b:Tag>
    <b:SourceType>Book</b:SourceType>
    <b:Guid>{FD0C950C-7F77-F045-A203-61886B317945}</b:Guid>
    <b:Title>To Love As God Loves</b:Title>
    <b:Author>
      <b:Author>
        <b:NameList>
          <b:Person>
            <b:Last>Bondi</b:Last>
            <b:First>Roberta</b:First>
          </b:Person>
        </b:NameList>
      </b:Author>
    </b:Author>
    <b:RefOrder>2</b:RefOrder>
  </b:Source>
  <b:Source>
    <b:Tag>Gol10</b:Tag>
    <b:SourceType>Book</b:SourceType>
    <b:Guid>{96EBB6A9-E128-E640-8887-3DECEE3DC916}</b:Guid>
    <b:Author>
      <b:Author>
        <b:NameList>
          <b:Person>
            <b:Last>Goldingay</b:Last>
            <b:First>John</b:First>
          </b:Person>
        </b:NameList>
      </b:Author>
    </b:Author>
    <b:Title>Genesis for Everyone, Volume 2</b:Title>
    <b:Year>2010</b:Year>
    <b:City>Louisville</b:City>
    <b:Publisher>Westminster John Knox Press</b:Publisher>
    <b:StateProvince>KY</b:StateProvince>
    <b:Pages>118</b:Pages>
    <b:RefOrder>1</b:RefOrder>
  </b:Source>
  <b:Source>
    <b:Tag>Jan12</b:Tag>
    <b:SourceType>InternetSite</b:SourceType>
    <b:Guid>{B524F5ED-D0B1-F544-89E5-07FC33D855A0}</b:Guid>
    <b:Title>The Painted Prayerbook</b:Title>
    <b:Year>2012</b:Year>
    <b:Author>
      <b:Author>
        <b:NameList>
          <b:Person>
            <b:Last>Richardson</b:Last>
            <b:First>Jan</b:First>
          </b:Person>
        </b:NameList>
      </b:Author>
    </b:Author>
    <b:Month>June</b:Month>
    <b:Day>5</b:Day>
    <b:YearAccessed>2020</b:YearAccessed>
    <b:MonthAccessed>August</b:MonthAccessed>
    <b:DayAccessed>12</b:DayAccessed>
    <b:RefOrder>3</b:RefOrder>
  </b:Source>
</b:Sources>
</file>

<file path=customXml/itemProps1.xml><?xml version="1.0" encoding="utf-8"?>
<ds:datastoreItem xmlns:ds="http://schemas.openxmlformats.org/officeDocument/2006/customXml" ds:itemID="{B95A55E4-1B9D-4C33-945F-EC088A4E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4</cp:revision>
  <cp:lastPrinted>2020-08-14T13:43:00Z</cp:lastPrinted>
  <dcterms:created xsi:type="dcterms:W3CDTF">2020-08-14T13:22:00Z</dcterms:created>
  <dcterms:modified xsi:type="dcterms:W3CDTF">2020-08-14T13:46:00Z</dcterms:modified>
</cp:coreProperties>
</file>